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CB2B8D">
      <w:pPr>
        <w:pStyle w:val="1"/>
        <w:ind w:left="-851" w:right="-908"/>
        <w:jc w:val="center"/>
        <w:rPr>
          <w:rFonts w:cs="Calibri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cs="Calibri"/>
          <w:b/>
          <w:bCs/>
          <w:color w:val="000000"/>
          <w:sz w:val="28"/>
          <w:szCs w:val="28"/>
        </w:rPr>
        <w:t>ΔΗΛΩΣΗ</w:t>
      </w:r>
    </w:p>
    <w:p w:rsidR="00000000" w:rsidRDefault="00CB2B8D">
      <w:pPr>
        <w:pStyle w:val="1"/>
        <w:ind w:left="-851" w:right="-908"/>
        <w:jc w:val="center"/>
        <w:rPr>
          <w:rFonts w:cs="Calibri"/>
          <w:b/>
          <w:bCs/>
          <w:color w:val="000000"/>
          <w:sz w:val="28"/>
          <w:szCs w:val="28"/>
        </w:rPr>
      </w:pPr>
      <w:r>
        <w:rPr>
          <w:rFonts w:cs="Calibri"/>
          <w:b/>
          <w:bCs/>
          <w:color w:val="000000"/>
          <w:sz w:val="28"/>
          <w:szCs w:val="28"/>
        </w:rPr>
        <w:t>Συμμετοχής στην Απεργία Αποχή από την ατομική αξιολόγηση</w:t>
      </w:r>
    </w:p>
    <w:p w:rsidR="00000000" w:rsidRDefault="00CB2B8D">
      <w:pPr>
        <w:pStyle w:val="1"/>
        <w:ind w:left="-851" w:right="-908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Με την παρούσα δηλώνουμε ότι συμμετέχουμε στην απεργία- αποχή που έχει προκηρύξει ο Σύλλογος ΠΕ </w:t>
      </w:r>
      <w:r w:rsidRPr="0082350B">
        <w:rPr>
          <w:rFonts w:cs="Calibri"/>
          <w:sz w:val="28"/>
          <w:szCs w:val="28"/>
        </w:rPr>
        <w:t xml:space="preserve">"Αριστοτέλης" </w:t>
      </w:r>
      <w:r w:rsidR="0082350B">
        <w:rPr>
          <w:rFonts w:cs="Calibri"/>
          <w:sz w:val="28"/>
          <w:szCs w:val="28"/>
        </w:rPr>
        <w:t xml:space="preserve">με απόφαση ΓΣ </w:t>
      </w:r>
      <w:r>
        <w:rPr>
          <w:rFonts w:cs="Calibri"/>
          <w:sz w:val="28"/>
          <w:szCs w:val="28"/>
        </w:rPr>
        <w:t>στις</w:t>
      </w:r>
      <w:r w:rsidRPr="0082350B">
        <w:rPr>
          <w:rFonts w:cs="Calibri"/>
          <w:sz w:val="28"/>
          <w:szCs w:val="28"/>
        </w:rPr>
        <w:t xml:space="preserve"> 20/3</w:t>
      </w:r>
      <w:r>
        <w:rPr>
          <w:rFonts w:cs="Calibri"/>
          <w:sz w:val="28"/>
          <w:szCs w:val="28"/>
        </w:rPr>
        <w:t xml:space="preserve">/2024,  </w:t>
      </w:r>
      <w:r w:rsidR="005C2341">
        <w:rPr>
          <w:rFonts w:cs="Calibri"/>
          <w:sz w:val="28"/>
          <w:szCs w:val="28"/>
        </w:rPr>
        <w:t xml:space="preserve">και επικαιροποίησε με την απόφαση νέας ΓΣ στις 22/9/2026, </w:t>
      </w:r>
      <w:r>
        <w:rPr>
          <w:rFonts w:cs="Calibri"/>
          <w:color w:val="000000"/>
          <w:sz w:val="28"/>
          <w:szCs w:val="28"/>
        </w:rPr>
        <w:t>από κάθε διαδικασία ή ενέργεια που συνδέεται με την άσκηση των καθηκόντων μας που αφορούν στις διαδικα</w:t>
      </w:r>
      <w:r>
        <w:rPr>
          <w:rFonts w:cs="Calibri"/>
          <w:color w:val="000000"/>
          <w:sz w:val="28"/>
          <w:szCs w:val="28"/>
        </w:rPr>
        <w:t>σίες της ατομικής αξιολόγησης που προβλέπονται από τις διατάξεις των 9950/ΓΔ5/27-1-2023, 118891/ΓΔ5/23-10-2023 και την μεταγενέστερη 41539/ΓΔ5/ 17-1-2024 και κάθε άλλης κανονιστικής πράξεως που εκδόθηκε ή θα εκδοθεί κατ’ εφαρμογή και κατ’ εξουσιοδότηση των</w:t>
      </w:r>
      <w:r>
        <w:rPr>
          <w:rFonts w:cs="Calibri"/>
          <w:color w:val="000000"/>
          <w:sz w:val="28"/>
          <w:szCs w:val="28"/>
        </w:rPr>
        <w:t xml:space="preserve"> άρθρων 33, 34, 35 και 36 ν.4692/2020 </w:t>
      </w:r>
      <w:r>
        <w:rPr>
          <w:rFonts w:cs="Calibri"/>
          <w:color w:val="000000"/>
          <w:sz w:val="28"/>
          <w:szCs w:val="28"/>
        </w:rPr>
        <w:t xml:space="preserve">και των άρθρων 56 </w:t>
      </w:r>
      <w:r w:rsidR="005C2341">
        <w:rPr>
          <w:rFonts w:cs="Calibri"/>
          <w:color w:val="000000"/>
          <w:sz w:val="28"/>
          <w:szCs w:val="28"/>
        </w:rPr>
        <w:t>έως</w:t>
      </w:r>
      <w:r>
        <w:rPr>
          <w:rFonts w:cs="Calibri"/>
          <w:color w:val="000000"/>
          <w:sz w:val="28"/>
          <w:szCs w:val="28"/>
        </w:rPr>
        <w:t xml:space="preserve"> 83 και 97 ν.4823/2021 </w:t>
      </w:r>
      <w:r>
        <w:rPr>
          <w:rFonts w:cs="Calibri"/>
          <w:sz w:val="28"/>
          <w:szCs w:val="28"/>
        </w:rPr>
        <w:t>και σχετίζονται με όλα τα εξωδιδακτικά καθήκοντα σχετικά με την ατομική αξιολόγηση (συναντήσεις με Συμβούλους Εκπαίδευσης, ενημέρωση ατομικού φακέλου, κατάθεση έκθεσης αυτοαξ</w:t>
      </w:r>
      <w:r>
        <w:rPr>
          <w:rFonts w:cs="Calibri"/>
          <w:sz w:val="28"/>
          <w:szCs w:val="28"/>
        </w:rPr>
        <w:t xml:space="preserve">ιολόγησης κ.τ.λ.). </w:t>
      </w:r>
    </w:p>
    <w:p w:rsidR="00B11BEA" w:rsidRDefault="00CB2B8D">
      <w:pPr>
        <w:pStyle w:val="1"/>
        <w:ind w:left="-851" w:right="-908"/>
        <w:jc w:val="both"/>
        <w:rPr>
          <w:rFonts w:cs="Calibri"/>
          <w:b/>
          <w:bCs/>
          <w:color w:val="000000"/>
          <w:sz w:val="28"/>
          <w:szCs w:val="28"/>
        </w:rPr>
      </w:pPr>
      <w:r>
        <w:rPr>
          <w:rFonts w:cs="Calibri"/>
          <w:sz w:val="28"/>
          <w:szCs w:val="28"/>
        </w:rPr>
        <w:t>ΟΙ ΕΚΠΑΙΔΕΥΤΙΚΟΙ</w:t>
      </w:r>
    </w:p>
    <w:sectPr w:rsidR="00B11BEA">
      <w:pgSz w:w="11906" w:h="16838"/>
      <w:pgMar w:top="568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oNotShadeFormData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5C2341"/>
    <w:rsid w:val="0082350B"/>
    <w:rsid w:val="00A530BA"/>
    <w:rsid w:val="00B11BEA"/>
    <w:rsid w:val="00C10D8E"/>
    <w:rsid w:val="00CB2B8D"/>
    <w:rsid w:val="00E6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chartTrackingRefBased/>
  <w15:docId w15:val="{EB1C9542-2099-4DB8-9CF3-DA27393D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cs="SimSun"/>
      <w:sz w:val="22"/>
      <w:szCs w:val="22"/>
      <w:lang w:val="el-GR"/>
    </w:rPr>
  </w:style>
  <w:style w:type="character" w:default="1" w:styleId="DefaultParagraphFont">
    <w:name w:val="Default Paragraph Font"/>
    <w:rPr>
      <w:rFonts w:ascii="Calibri" w:eastAsia="Calibri" w:hAnsi="Calibri" w:cs="SimSun"/>
      <w:sz w:val="22"/>
      <w:szCs w:val="22"/>
      <w:lang w:val="el-GR" w:eastAsia="en-US" w:bidi="ar-SA"/>
    </w:rPr>
  </w:style>
  <w:style w:type="table" w:default="1" w:styleId="TableNormal">
    <w:name w:val="Normal Table"/>
    <w:pPr>
      <w:spacing w:after="160" w:line="259" w:lineRule="auto"/>
    </w:pPr>
    <w:rPr>
      <w:rFonts w:cs="SimSun"/>
      <w:sz w:val="22"/>
      <w:szCs w:val="22"/>
      <w:lang w:val="el-GR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pPr>
      <w:spacing w:after="160" w:line="259" w:lineRule="auto"/>
    </w:pPr>
  </w:style>
  <w:style w:type="paragraph" w:customStyle="1" w:styleId="1">
    <w:name w:val="Βασικό1"/>
    <w:pPr>
      <w:spacing w:before="100" w:beforeAutospacing="1" w:after="100" w:afterAutospacing="1" w:line="256" w:lineRule="auto"/>
    </w:pPr>
    <w:rPr>
      <w:rFonts w:eastAsia="Times New Roman" w:cs="Times New Roman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dimitra</cp:lastModifiedBy>
  <cp:revision>2</cp:revision>
  <dcterms:created xsi:type="dcterms:W3CDTF">2026-09-28T13:46:00Z</dcterms:created>
  <dcterms:modified xsi:type="dcterms:W3CDTF">2026-09-28T13:46:00Z</dcterms:modified>
  <cp:version>16.0000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4b644b3446164b99a0271d99707c5d87</vt:lpwstr>
  </property>
</Properties>
</file>