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7E6E6" w:themeColor="background2"/>
  <w:body>
    <w:p w14:paraId="19810586" w14:textId="77777777" w:rsidR="00A0336E" w:rsidRPr="00727DED" w:rsidRDefault="00A0336E" w:rsidP="00727DED">
      <w:pPr>
        <w:jc w:val="right"/>
        <w:rPr>
          <w:rFonts w:asciiTheme="minorHAnsi" w:hAnsiTheme="minorHAnsi" w:cstheme="minorHAnsi"/>
          <w:b/>
          <w:bCs/>
          <w:sz w:val="32"/>
          <w:szCs w:val="32"/>
          <w:lang w:val="el-GR"/>
        </w:rPr>
      </w:pPr>
      <w:r w:rsidRP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ΕΚΔΗΛΩΣΗ</w:t>
      </w:r>
    </w:p>
    <w:p w14:paraId="54E45708" w14:textId="2BBEEC83" w:rsidR="00A0336E" w:rsidRPr="00727DED" w:rsidRDefault="00A0336E" w:rsidP="00727DED">
      <w:pPr>
        <w:jc w:val="right"/>
        <w:rPr>
          <w:rFonts w:asciiTheme="minorHAnsi" w:hAnsiTheme="minorHAnsi" w:cstheme="minorHAnsi"/>
          <w:b/>
          <w:bCs/>
          <w:sz w:val="32"/>
          <w:szCs w:val="32"/>
          <w:lang w:val="el-GR"/>
        </w:rPr>
      </w:pPr>
      <w:r w:rsidRP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Τ</w:t>
      </w:r>
      <w:r w:rsid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ρίτη</w:t>
      </w:r>
      <w:r w:rsidRP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 xml:space="preserve"> 31.03</w:t>
      </w:r>
      <w:r w:rsid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, στις</w:t>
      </w:r>
      <w:r w:rsidRP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 xml:space="preserve"> 6.00μμ</w:t>
      </w:r>
      <w:r w:rsid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,</w:t>
      </w:r>
      <w:r w:rsidRP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 xml:space="preserve"> </w:t>
      </w:r>
      <w:r w:rsid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αίθουσα</w:t>
      </w:r>
      <w:r w:rsidRP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 xml:space="preserve"> ΤΕΕ </w:t>
      </w:r>
      <w:r w:rsid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(Νίκης</w:t>
      </w:r>
      <w:r w:rsidRP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 xml:space="preserve"> 5</w:t>
      </w:r>
      <w:r w:rsidR="00727DED">
        <w:rPr>
          <w:rFonts w:asciiTheme="minorHAnsi" w:hAnsiTheme="minorHAnsi" w:cstheme="minorHAnsi"/>
          <w:b/>
          <w:bCs/>
          <w:sz w:val="32"/>
          <w:szCs w:val="32"/>
          <w:lang w:val="el-GR"/>
        </w:rPr>
        <w:t>, Σύνταγμα)</w:t>
      </w:r>
    </w:p>
    <w:p w14:paraId="1BA2C6E9" w14:textId="2FCD4793" w:rsidR="00BF1247" w:rsidRPr="006620BB" w:rsidRDefault="00BF1247" w:rsidP="00A0336E">
      <w:pPr>
        <w:spacing w:after="105" w:line="384" w:lineRule="atLeast"/>
        <w:jc w:val="center"/>
        <w:rPr>
          <w:rFonts w:asciiTheme="minorHAnsi" w:eastAsia="Times New Roman" w:hAnsiTheme="minorHAnsi" w:cstheme="minorHAnsi"/>
          <w:bCs/>
          <w:color w:val="C00000"/>
          <w:kern w:val="0"/>
          <w:sz w:val="36"/>
          <w:szCs w:val="36"/>
          <w:lang w:val="el-GR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  <w14:ligatures w14:val="none"/>
        </w:rPr>
      </w:pPr>
      <w:r w:rsidRPr="006620BB">
        <w:rPr>
          <w:rFonts w:asciiTheme="minorHAnsi" w:eastAsia="Times New Roman" w:hAnsiTheme="minorHAnsi" w:cstheme="minorHAnsi"/>
          <w:bCs/>
          <w:color w:val="C00000"/>
          <w:kern w:val="0"/>
          <w:sz w:val="36"/>
          <w:szCs w:val="36"/>
          <w:lang w:val="el-GR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  <w14:ligatures w14:val="none"/>
        </w:rPr>
        <w:t>ΤΟ ΕΡΓΑΤΙΚΟ ΚΙΝΗΜΑ ΕΝΑΝΤΙΑ ΣΤΗ ΜΗΧΑΝΗ ΤΟΥ ΠΟΛΕΜΟΥ</w:t>
      </w:r>
    </w:p>
    <w:p w14:paraId="4EB5A213" w14:textId="25F323A7" w:rsidR="00BF1247" w:rsidRPr="00A0336E" w:rsidRDefault="00BF1247" w:rsidP="00A0336E">
      <w:pPr>
        <w:spacing w:after="105" w:line="384" w:lineRule="atLeast"/>
        <w:jc w:val="center"/>
        <w:rPr>
          <w:rFonts w:asciiTheme="minorHAnsi" w:eastAsia="Times New Roman" w:hAnsiTheme="minorHAnsi" w:cstheme="minorHAnsi"/>
          <w:color w:val="000000" w:themeColor="text1"/>
          <w:kern w:val="0"/>
          <w:sz w:val="28"/>
          <w:szCs w:val="28"/>
          <w:lang w:val="el-G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</w:pPr>
      <w:r w:rsidRPr="00A0336E">
        <w:rPr>
          <w:rFonts w:asciiTheme="minorHAnsi" w:eastAsia="Times New Roman" w:hAnsiTheme="minorHAnsi" w:cstheme="minorHAnsi"/>
          <w:color w:val="000000" w:themeColor="text1"/>
          <w:kern w:val="0"/>
          <w:sz w:val="28"/>
          <w:szCs w:val="28"/>
          <w:lang w:val="el-G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Ο πόλεμος δεν είναι μακριά. Τον φέρνουν στις δουλειές και στις πόλεις μας.</w:t>
      </w:r>
    </w:p>
    <w:p w14:paraId="61725849" w14:textId="7239EF16" w:rsidR="00BF1247" w:rsidRPr="00A0336E" w:rsidRDefault="00A0336E" w:rsidP="00A0336E">
      <w:pPr>
        <w:spacing w:after="120" w:line="276" w:lineRule="auto"/>
        <w:jc w:val="both"/>
        <w:rPr>
          <w:rFonts w:asciiTheme="minorHAnsi" w:hAnsiTheme="minorHAnsi" w:cstheme="minorHAnsi"/>
          <w:sz w:val="26"/>
          <w:szCs w:val="26"/>
          <w:lang w:val="el-GR"/>
        </w:rPr>
      </w:pPr>
      <w:r>
        <w:rPr>
          <w:rFonts w:asciiTheme="minorHAnsi" w:hAnsiTheme="minorHAnsi" w:cstheme="minorHAnsi"/>
          <w:sz w:val="26"/>
          <w:szCs w:val="26"/>
          <w:lang w:val="el-GR"/>
        </w:rPr>
        <w:t>Στην εκδήλωση θα</w:t>
      </w:r>
      <w:r w:rsidR="00BF1247" w:rsidRPr="00A0336E">
        <w:rPr>
          <w:rFonts w:asciiTheme="minorHAnsi" w:hAnsiTheme="minorHAnsi" w:cstheme="minorHAnsi"/>
          <w:sz w:val="26"/>
          <w:szCs w:val="26"/>
          <w:lang w:val="el-GR"/>
        </w:rPr>
        <w:t xml:space="preserve"> αναδειχθεί </w:t>
      </w:r>
      <w:r w:rsidR="002A6CAF" w:rsidRPr="00A0336E">
        <w:rPr>
          <w:rFonts w:asciiTheme="minorHAnsi" w:hAnsiTheme="minorHAnsi" w:cstheme="minorHAnsi"/>
          <w:sz w:val="26"/>
          <w:szCs w:val="26"/>
          <w:lang w:val="el-GR"/>
        </w:rPr>
        <w:t xml:space="preserve">πως η πολεμική οικονομία και προετοιμασία αγκαλιάζει όλο και περισσότερες πλευρές της ζωής και της δουλειάς μας. </w:t>
      </w:r>
      <w:r>
        <w:rPr>
          <w:rFonts w:asciiTheme="minorHAnsi" w:hAnsiTheme="minorHAnsi" w:cstheme="minorHAnsi"/>
          <w:sz w:val="26"/>
          <w:szCs w:val="26"/>
          <w:lang w:val="el-GR"/>
        </w:rPr>
        <w:t>Θ</w:t>
      </w:r>
      <w:r w:rsidR="002A6CAF" w:rsidRPr="00A0336E">
        <w:rPr>
          <w:rFonts w:asciiTheme="minorHAnsi" w:hAnsiTheme="minorHAnsi" w:cstheme="minorHAnsi"/>
          <w:sz w:val="26"/>
          <w:szCs w:val="26"/>
          <w:lang w:val="el-GR"/>
        </w:rPr>
        <w:t xml:space="preserve">α φωτίσει την τεράστια έκταση που έχει ήδη πάρει, </w:t>
      </w:r>
      <w:r>
        <w:rPr>
          <w:rFonts w:asciiTheme="minorHAnsi" w:hAnsiTheme="minorHAnsi" w:cstheme="minorHAnsi"/>
          <w:sz w:val="26"/>
          <w:szCs w:val="26"/>
          <w:lang w:val="el-GR"/>
        </w:rPr>
        <w:t>θ</w:t>
      </w:r>
      <w:r w:rsidR="002A6CAF" w:rsidRPr="00A0336E">
        <w:rPr>
          <w:rFonts w:asciiTheme="minorHAnsi" w:hAnsiTheme="minorHAnsi" w:cstheme="minorHAnsi"/>
          <w:sz w:val="26"/>
          <w:szCs w:val="26"/>
          <w:lang w:val="el-GR"/>
        </w:rPr>
        <w:t xml:space="preserve">α αναδείξει τα μέτωπα </w:t>
      </w:r>
      <w:r>
        <w:rPr>
          <w:rFonts w:asciiTheme="minorHAnsi" w:hAnsiTheme="minorHAnsi" w:cstheme="minorHAnsi"/>
          <w:sz w:val="26"/>
          <w:szCs w:val="26"/>
          <w:lang w:val="el-GR"/>
        </w:rPr>
        <w:t>με στόχο</w:t>
      </w:r>
      <w:r w:rsidR="002A6CAF" w:rsidRPr="00A0336E">
        <w:rPr>
          <w:rFonts w:asciiTheme="minorHAnsi" w:hAnsiTheme="minorHAnsi" w:cstheme="minorHAnsi"/>
          <w:sz w:val="26"/>
          <w:szCs w:val="26"/>
          <w:lang w:val="el-GR"/>
        </w:rPr>
        <w:t xml:space="preserve"> </w:t>
      </w:r>
      <w:r>
        <w:rPr>
          <w:rFonts w:asciiTheme="minorHAnsi" w:hAnsiTheme="minorHAnsi" w:cstheme="minorHAnsi"/>
          <w:sz w:val="26"/>
          <w:szCs w:val="26"/>
          <w:lang w:val="el-GR"/>
        </w:rPr>
        <w:t>ν</w:t>
      </w:r>
      <w:r w:rsidR="002A6CAF" w:rsidRPr="00A0336E">
        <w:rPr>
          <w:rFonts w:asciiTheme="minorHAnsi" w:hAnsiTheme="minorHAnsi" w:cstheme="minorHAnsi"/>
          <w:sz w:val="26"/>
          <w:szCs w:val="26"/>
          <w:lang w:val="el-GR"/>
        </w:rPr>
        <w:t>α ενισχύσει τις αντιστάσεις του εργατικού και λαϊκού κινήματος.</w:t>
      </w:r>
    </w:p>
    <w:p w14:paraId="5758064D" w14:textId="77777777" w:rsidR="002A6CAF" w:rsidRPr="00A0336E" w:rsidRDefault="002A6CAF" w:rsidP="00A0336E">
      <w:pPr>
        <w:spacing w:after="120" w:line="276" w:lineRule="auto"/>
        <w:jc w:val="both"/>
        <w:rPr>
          <w:rFonts w:asciiTheme="minorHAnsi" w:hAnsiTheme="minorHAnsi" w:cstheme="minorHAnsi"/>
          <w:b/>
          <w:bCs/>
          <w:sz w:val="26"/>
          <w:szCs w:val="26"/>
          <w:lang w:val="el-GR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A0336E">
        <w:rPr>
          <w:rFonts w:asciiTheme="minorHAnsi" w:hAnsiTheme="minorHAnsi" w:cstheme="minorHAnsi"/>
          <w:b/>
          <w:bCs/>
          <w:sz w:val="26"/>
          <w:szCs w:val="26"/>
          <w:lang w:val="el-GR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ΕΙΣΗΓΗΣΕΙΣ</w:t>
      </w:r>
    </w:p>
    <w:p w14:paraId="66F6A67D" w14:textId="36085A05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α) Η πάλη ενάντια στον πόλεμο κεντρικό ζήτημα για το εργατικό κίνημα της εποχής μας.</w:t>
      </w:r>
    </w:p>
    <w:p w14:paraId="779F0CA0" w14:textId="79724343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β)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14:ligatures w14:val="none"/>
        </w:rPr>
        <w:t> 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Η στροφή στην 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πολεμική βιομηχανία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(πολεμικές βιομηχανίες, ναυπηγεία κλπ).</w:t>
      </w:r>
    </w:p>
    <w:p w14:paraId="3C55D4D2" w14:textId="2FA0D9BE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γ)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Οι </w:t>
      </w:r>
      <w:r w:rsidR="00F82F4E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Τ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εχνολογίες </w:t>
      </w:r>
      <w:r w:rsidR="00F82F4E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Ε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πικοινωνιών </w:t>
      </w:r>
      <w:r w:rsidR="00F82F4E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Π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ληροφορικής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</w:t>
      </w:r>
      <w:r w:rsid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ως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κεντρικό στοιχείο του </w:t>
      </w:r>
      <w:r w:rsidR="00AE6D7A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σύγχρονου 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πολέμου.</w:t>
      </w:r>
    </w:p>
    <w:p w14:paraId="76562C22" w14:textId="77777777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δ)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Η στροφή της 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έρευνας 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στον πόλεμο. Πανεπιστήμια, 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14:ligatures w14:val="none"/>
        </w:rPr>
        <w:t>start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14:ligatures w14:val="none"/>
        </w:rPr>
        <w:t>up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και το νέο ερευνητικό, πολεμικό οικοσύστημα.</w:t>
      </w:r>
    </w:p>
    <w:p w14:paraId="7AA051D1" w14:textId="77777777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ε)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Το 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ναυτεργατικό κίνημα απέναντι στους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14:ligatures w14:val="none"/>
        </w:rPr>
        <w:t> 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 Έλληνες εφοπλιστές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και την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14:ligatures w14:val="none"/>
        </w:rPr>
        <w:t> 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δίψα για πολεμικά κέρδη.</w:t>
      </w:r>
    </w:p>
    <w:p w14:paraId="2168C249" w14:textId="0DF6A82E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στ)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Η 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ενέργεια στην δίνη των ιμπεριαλιστικών ανταγωνισμών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και των πολεμικών συγκρούσεων.</w:t>
      </w:r>
    </w:p>
    <w:p w14:paraId="48DF69FE" w14:textId="23E288BE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ζ)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Ευρωπαϊκές χρηματοδοτήσεις</w:t>
      </w:r>
      <w:r w:rsid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: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14:ligatures w14:val="none"/>
        </w:rPr>
        <w:t> 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από την </w:t>
      </w:r>
      <w:r w:rsidR="00F82F4E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«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πολιτική συνοχής</w:t>
      </w:r>
      <w:r w:rsidR="00F82F4E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»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 στο </w:t>
      </w:r>
      <w:r w:rsidR="00F82F4E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14:ligatures w14:val="none"/>
        </w:rPr>
        <w:t>R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14:ligatures w14:val="none"/>
        </w:rPr>
        <w:t>earm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 </w:t>
      </w:r>
      <w:r w:rsidR="00F82F4E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14:ligatures w14:val="none"/>
        </w:rPr>
        <w:t>Europe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.</w:t>
      </w:r>
    </w:p>
    <w:p w14:paraId="294A71A3" w14:textId="44A49519" w:rsidR="002A6CAF" w:rsidRPr="00A0336E" w:rsidRDefault="002A6CAF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η)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Η </w:t>
      </w: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νεολαία 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δε θα γίνει κρέας για τους πολέμους σας. </w:t>
      </w:r>
      <w:r w:rsidR="00AE6D7A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Π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άλη ενάντια </w:t>
      </w:r>
      <w:r w:rsidR="00AE6D7A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σ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τον πρόσφατο νόμο</w:t>
      </w:r>
      <w:r w:rsidR="00AE6D7A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για τον στρατό και την 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πολιτική-ιδεολογική-πολιτιστική προετοιμασία </w:t>
      </w:r>
      <w:r w:rsidR="00AE6D7A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της</w:t>
      </w:r>
      <w:r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νεολαία</w:t>
      </w:r>
      <w:r w:rsidR="00AE6D7A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ς</w:t>
      </w:r>
    </w:p>
    <w:p w14:paraId="302BACF3" w14:textId="6C1C23CE" w:rsidR="002A6CAF" w:rsidRPr="00A0336E" w:rsidRDefault="00AE6D7A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θ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)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Ο πόλεμος της 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προπαγάνδας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και ο ρόλος των ΜΜΕ.</w:t>
      </w:r>
    </w:p>
    <w:p w14:paraId="2D5E32B7" w14:textId="29C6BA6C" w:rsidR="002A6CAF" w:rsidRPr="00A0336E" w:rsidRDefault="00AE6D7A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ι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)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14:ligatures w14:val="none"/>
        </w:rPr>
        <w:t>Real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 xml:space="preserve"> 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14:ligatures w14:val="none"/>
        </w:rPr>
        <w:t>estate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, τουρισμός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. Η αθέατη πλευρά των οικονομικών σχέσεων και του στρατηγικού άξονα με ΗΠΑ-Ισραήλ</w:t>
      </w:r>
    </w:p>
    <w:p w14:paraId="45951FC6" w14:textId="78F8C322" w:rsidR="002A6CAF" w:rsidRPr="00A0336E" w:rsidRDefault="00AE6D7A" w:rsidP="00A0336E">
      <w:pPr>
        <w:spacing w:after="120" w:line="276" w:lineRule="auto"/>
        <w:jc w:val="both"/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</w:pPr>
      <w:r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κ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)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</w:t>
      </w:r>
      <w:r w:rsidR="002A6CAF" w:rsidRPr="00A0336E">
        <w:rPr>
          <w:rFonts w:asciiTheme="minorHAnsi" w:eastAsia="Times New Roman" w:hAnsiTheme="minorHAnsi" w:cstheme="minorHAnsi"/>
          <w:b/>
          <w:bCs/>
          <w:kern w:val="0"/>
          <w:sz w:val="26"/>
          <w:szCs w:val="26"/>
          <w:lang w:val="el-GR"/>
          <w14:ligatures w14:val="none"/>
        </w:rPr>
        <w:t>Χωροταξικές διευθετήσεις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, η οργάνωση του χώρου για την πολεμική προετοιμασία</w:t>
      </w:r>
      <w:r w:rsidR="00D14CA6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>.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</w:t>
      </w:r>
      <w:r w:rsidR="00D14CA6" w:rsidRPr="00A0336E">
        <w:rPr>
          <w:rFonts w:asciiTheme="minorHAnsi" w:eastAsia="Times New Roman" w:hAnsiTheme="minorHAnsi" w:cstheme="minorHAnsi"/>
          <w:kern w:val="0"/>
          <w:sz w:val="26"/>
          <w:szCs w:val="26"/>
          <w14:ligatures w14:val="none"/>
        </w:rPr>
        <w:t>H</w:t>
      </w:r>
      <w:r w:rsidR="002A6CAF" w:rsidRPr="00A0336E">
        <w:rPr>
          <w:rFonts w:asciiTheme="minorHAnsi" w:eastAsia="Times New Roman" w:hAnsiTheme="minorHAnsi" w:cstheme="minorHAnsi"/>
          <w:kern w:val="0"/>
          <w:sz w:val="26"/>
          <w:szCs w:val="26"/>
          <w:lang w:val="el-GR"/>
          <w14:ligatures w14:val="none"/>
        </w:rPr>
        <w:t xml:space="preserve"> περίπτωση της Ελευσίνας</w:t>
      </w:r>
    </w:p>
    <w:p w14:paraId="0CF0D1D5" w14:textId="645AE71C" w:rsidR="00F82F4E" w:rsidRPr="00A0336E" w:rsidRDefault="00F82F4E" w:rsidP="00A0336E">
      <w:pPr>
        <w:spacing w:after="120" w:line="276" w:lineRule="auto"/>
        <w:jc w:val="both"/>
        <w:rPr>
          <w:rFonts w:asciiTheme="minorHAnsi" w:hAnsiTheme="minorHAnsi" w:cstheme="minorHAnsi"/>
          <w:sz w:val="26"/>
          <w:szCs w:val="26"/>
          <w:lang w:val="el-GR"/>
        </w:rPr>
      </w:pPr>
      <w:r w:rsidRPr="00A0336E">
        <w:rPr>
          <w:rFonts w:asciiTheme="minorHAnsi" w:hAnsiTheme="minorHAnsi" w:cstheme="minorHAnsi"/>
          <w:sz w:val="26"/>
          <w:szCs w:val="26"/>
          <w:lang w:val="el-GR"/>
        </w:rPr>
        <w:t>Οι εισηγήσεις θα γίνουν από συνδικαλιστ</w:t>
      </w:r>
      <w:r w:rsidR="00A0336E">
        <w:rPr>
          <w:rFonts w:asciiTheme="minorHAnsi" w:hAnsiTheme="minorHAnsi" w:cstheme="minorHAnsi"/>
          <w:sz w:val="26"/>
          <w:szCs w:val="26"/>
          <w:lang w:val="el-GR"/>
        </w:rPr>
        <w:t>(ρι)ε</w:t>
      </w:r>
      <w:r w:rsidRPr="00A0336E">
        <w:rPr>
          <w:rFonts w:asciiTheme="minorHAnsi" w:hAnsiTheme="minorHAnsi" w:cstheme="minorHAnsi"/>
          <w:sz w:val="26"/>
          <w:szCs w:val="26"/>
          <w:lang w:val="el-GR"/>
        </w:rPr>
        <w:t>ς και εργαζόμεν</w:t>
      </w:r>
      <w:r w:rsidR="00A0336E">
        <w:rPr>
          <w:rFonts w:asciiTheme="minorHAnsi" w:hAnsiTheme="minorHAnsi" w:cstheme="minorHAnsi"/>
          <w:sz w:val="26"/>
          <w:szCs w:val="26"/>
          <w:lang w:val="el-GR"/>
        </w:rPr>
        <w:t>ες/</w:t>
      </w:r>
      <w:r w:rsidRPr="00A0336E">
        <w:rPr>
          <w:rFonts w:asciiTheme="minorHAnsi" w:hAnsiTheme="minorHAnsi" w:cstheme="minorHAnsi"/>
          <w:sz w:val="26"/>
          <w:szCs w:val="26"/>
          <w:lang w:val="el-GR"/>
        </w:rPr>
        <w:t>ους των αντίστοιχων κλάδων.</w:t>
      </w:r>
    </w:p>
    <w:p w14:paraId="36724A34" w14:textId="16F4540C" w:rsidR="00F82F4E" w:rsidRPr="006620BB" w:rsidRDefault="006620BB" w:rsidP="006620BB">
      <w:pPr>
        <w:spacing w:after="0" w:line="276" w:lineRule="auto"/>
        <w:ind w:left="-567" w:right="-802"/>
        <w:jc w:val="right"/>
        <w:rPr>
          <w:rFonts w:asciiTheme="minorHAnsi" w:hAnsiTheme="minorHAnsi" w:cstheme="minorHAnsi"/>
          <w:sz w:val="34"/>
          <w:szCs w:val="34"/>
          <w:lang w:val="el-GR"/>
          <w14:textOutline w14:w="9525" w14:cap="rnd" w14:cmpd="sng" w14:algn="ctr">
            <w14:solidFill>
              <w14:srgbClr w14:val="EE0000"/>
            </w14:solidFill>
            <w14:prstDash w14:val="solid"/>
            <w14:bevel/>
          </w14:textOutline>
        </w:rPr>
      </w:pPr>
      <w:r w:rsidRPr="00D54F7E">
        <w:rPr>
          <w:rFonts w:asciiTheme="minorHAnsi" w:hAnsiTheme="minorHAnsi" w:cstheme="minorHAnsi"/>
          <w:sz w:val="34"/>
          <w:szCs w:val="34"/>
          <w:lang w:val="el-GR"/>
          <w14:textOutline w14:w="9525" w14:cap="rnd" w14:cmpd="sng" w14:algn="ctr">
            <w14:solidFill>
              <w14:srgbClr w14:val="EE0000"/>
            </w14:solidFill>
            <w14:prstDash w14:val="solid"/>
            <w14:bevel/>
          </w14:textOutline>
        </w:rPr>
        <w:t>ΣΥΝΤΟΝΙΣΜΟΣ ΠΡΩΤΟΒΑΘΜΙΩΝ ΣΩΜΑΤΕΙΩΝ</w:t>
      </w:r>
      <w:r>
        <w:rPr>
          <w:rFonts w:asciiTheme="minorHAnsi" w:hAnsiTheme="minorHAnsi" w:cstheme="minorHAnsi"/>
          <w:sz w:val="34"/>
          <w:szCs w:val="34"/>
          <w:lang w:val="el-GR"/>
          <w14:textOutline w14:w="9525" w14:cap="rnd" w14:cmpd="sng" w14:algn="ctr">
            <w14:solidFill>
              <w14:srgbClr w14:val="EE0000"/>
            </w14:solidFill>
            <w14:prstDash w14:val="solid"/>
            <w14:bevel/>
          </w14:textOutline>
        </w:rPr>
        <w:t xml:space="preserve"> - </w:t>
      </w:r>
      <w:r w:rsidRPr="00D54F7E">
        <w:rPr>
          <w:rFonts w:asciiTheme="minorHAnsi" w:hAnsiTheme="minorHAnsi" w:cstheme="minorHAnsi"/>
          <w:sz w:val="34"/>
          <w:szCs w:val="34"/>
          <w:lang w:val="el-GR"/>
          <w14:textOutline w14:w="9525" w14:cap="rnd" w14:cmpd="sng" w14:algn="ctr">
            <w14:solidFill>
              <w14:srgbClr w14:val="EE0000"/>
            </w14:solidFill>
            <w14:prstDash w14:val="solid"/>
            <w14:bevel/>
          </w14:textOutline>
        </w:rPr>
        <w:t>ΕΠΙΤΡΟΠΩΝ ΑΓΩΝΑ</w:t>
      </w:r>
      <w:r>
        <w:rPr>
          <w:rFonts w:asciiTheme="minorHAnsi" w:hAnsiTheme="minorHAnsi" w:cstheme="minorHAnsi"/>
          <w:sz w:val="34"/>
          <w:szCs w:val="34"/>
          <w:lang w:val="el-GR"/>
          <w14:textOutline w14:w="9525" w14:cap="rnd" w14:cmpd="sng" w14:algn="ctr">
            <w14:solidFill>
              <w14:srgbClr w14:val="EE0000"/>
            </w14:solidFill>
            <w14:prstDash w14:val="solid"/>
            <w14:bevel/>
          </w14:textOutline>
        </w:rPr>
        <w:t xml:space="preserve"> </w:t>
      </w:r>
      <w:r w:rsidR="0008111A">
        <w:rPr>
          <w:rFonts w:asciiTheme="minorHAnsi" w:hAnsiTheme="minorHAnsi" w:cstheme="minorHAnsi"/>
          <w:sz w:val="34"/>
          <w:szCs w:val="34"/>
          <w:lang w:val="el-GR"/>
          <w14:textOutline w14:w="9525" w14:cap="rnd" w14:cmpd="sng" w14:algn="ctr">
            <w14:solidFill>
              <w14:srgbClr w14:val="EE0000"/>
            </w14:solidFill>
            <w14:prstDash w14:val="solid"/>
            <w14:bevel/>
          </w14:textOutline>
        </w:rPr>
        <w:t>ΑΓΩΝ</w:t>
      </w:r>
      <w:r w:rsidRPr="00D54F7E">
        <w:rPr>
          <w:rFonts w:asciiTheme="minorHAnsi" w:hAnsiTheme="minorHAnsi" w:cstheme="minorHAnsi"/>
          <w:sz w:val="34"/>
          <w:szCs w:val="34"/>
          <w:lang w:val="el-GR"/>
          <w14:textOutline w14:w="9525" w14:cap="rnd" w14:cmpd="sng" w14:algn="ctr">
            <w14:solidFill>
              <w14:srgbClr w14:val="EE0000"/>
            </w14:solidFill>
            <w14:prstDash w14:val="solid"/>
            <w14:bevel/>
          </w14:textOutline>
        </w:rPr>
        <w:t>ΙΣΤΩΝ/ΤΡΙΩΝ ΔΗΜΟΣΙΟΥ ΚΙ ΙΔΙΩΤΙΚΟΥ ΤΟΜΕΑ</w:t>
      </w:r>
    </w:p>
    <w:sectPr w:rsidR="00F82F4E" w:rsidRPr="006620BB" w:rsidSect="00727DED">
      <w:pgSz w:w="12240" w:h="15840"/>
      <w:pgMar w:top="993" w:right="1467" w:bottom="851" w:left="1276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5E8"/>
    <w:rsid w:val="000011F1"/>
    <w:rsid w:val="00066638"/>
    <w:rsid w:val="0008111A"/>
    <w:rsid w:val="001615D7"/>
    <w:rsid w:val="0027031F"/>
    <w:rsid w:val="002A6CAF"/>
    <w:rsid w:val="00413623"/>
    <w:rsid w:val="004640B6"/>
    <w:rsid w:val="006620BB"/>
    <w:rsid w:val="006E75E8"/>
    <w:rsid w:val="00727DED"/>
    <w:rsid w:val="00937C03"/>
    <w:rsid w:val="009913F5"/>
    <w:rsid w:val="00A0336E"/>
    <w:rsid w:val="00A76AA6"/>
    <w:rsid w:val="00AE6D7A"/>
    <w:rsid w:val="00B45266"/>
    <w:rsid w:val="00BF1247"/>
    <w:rsid w:val="00D14CA6"/>
    <w:rsid w:val="00D1553F"/>
    <w:rsid w:val="00E10A7F"/>
    <w:rsid w:val="00E82BFD"/>
    <w:rsid w:val="00F8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2054B"/>
  <w15:chartTrackingRefBased/>
  <w15:docId w15:val="{A992CD9A-32A7-4E42-A327-EA07040B4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247"/>
    <w:rPr>
      <w:rFonts w:ascii="Cambria" w:hAnsi="Cambria"/>
    </w:rPr>
  </w:style>
  <w:style w:type="paragraph" w:styleId="1">
    <w:name w:val="heading 1"/>
    <w:basedOn w:val="a"/>
    <w:next w:val="a"/>
    <w:link w:val="1Char"/>
    <w:uiPriority w:val="9"/>
    <w:qFormat/>
    <w:rsid w:val="00B452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24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452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52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452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452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452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452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452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452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45266"/>
    <w:rPr>
      <w:rFonts w:asciiTheme="majorHAnsi" w:eastAsiaTheme="majorEastAsia" w:hAnsiTheme="majorHAnsi" w:cstheme="majorBidi"/>
      <w:color w:val="2F5496" w:themeColor="accent1" w:themeShade="BF"/>
      <w:sz w:val="24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B452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452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45266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B45266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B45266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B45266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B45266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B4526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452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452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452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452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List Paragraph"/>
    <w:basedOn w:val="a"/>
    <w:uiPriority w:val="34"/>
    <w:qFormat/>
    <w:rsid w:val="00B45266"/>
    <w:pPr>
      <w:ind w:left="720"/>
      <w:contextualSpacing/>
    </w:pPr>
  </w:style>
  <w:style w:type="paragraph" w:styleId="a6">
    <w:name w:val="Quote"/>
    <w:basedOn w:val="a"/>
    <w:next w:val="a"/>
    <w:link w:val="Char1"/>
    <w:uiPriority w:val="29"/>
    <w:qFormat/>
    <w:rsid w:val="00B452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6"/>
    <w:uiPriority w:val="29"/>
    <w:rsid w:val="00B45266"/>
    <w:rPr>
      <w:i/>
      <w:iCs/>
      <w:color w:val="404040" w:themeColor="text1" w:themeTint="BF"/>
    </w:rPr>
  </w:style>
  <w:style w:type="paragraph" w:styleId="a7">
    <w:name w:val="Intense Quote"/>
    <w:basedOn w:val="a"/>
    <w:next w:val="a"/>
    <w:link w:val="Char2"/>
    <w:uiPriority w:val="30"/>
    <w:qFormat/>
    <w:rsid w:val="00B452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7"/>
    <w:uiPriority w:val="30"/>
    <w:rsid w:val="00B45266"/>
    <w:rPr>
      <w:i/>
      <w:iCs/>
      <w:color w:val="2F5496" w:themeColor="accent1" w:themeShade="BF"/>
    </w:rPr>
  </w:style>
  <w:style w:type="character" w:styleId="a8">
    <w:name w:val="Intense Emphasis"/>
    <w:basedOn w:val="a0"/>
    <w:uiPriority w:val="21"/>
    <w:qFormat/>
    <w:rsid w:val="00B45266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B452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ΔΡΑΓΑΝΙΓΟΣ ΑΝΤΩΝΗΣ</dc:creator>
  <cp:keywords/>
  <dc:description/>
  <cp:lastModifiedBy>ΝΤΙΝΑ ΡΕΠΠΑ</cp:lastModifiedBy>
  <cp:revision>10</cp:revision>
  <cp:lastPrinted>2026-03-13T16:23:00Z</cp:lastPrinted>
  <dcterms:created xsi:type="dcterms:W3CDTF">2026-03-13T16:02:00Z</dcterms:created>
  <dcterms:modified xsi:type="dcterms:W3CDTF">2026-03-18T19:22:00Z</dcterms:modified>
</cp:coreProperties>
</file>