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012158" w14:textId="77777777" w:rsidR="00CE7565" w:rsidRPr="001F6D2C" w:rsidRDefault="00CE7565" w:rsidP="0045753E">
      <w:pPr>
        <w:pBdr>
          <w:top w:val="single" w:sz="4" w:space="1" w:color="auto"/>
          <w:left w:val="single" w:sz="4" w:space="4" w:color="auto"/>
          <w:bottom w:val="single" w:sz="4" w:space="1" w:color="auto"/>
          <w:right w:val="single" w:sz="4" w:space="4" w:color="auto"/>
        </w:pBdr>
        <w:ind w:left="284" w:right="425"/>
        <w:jc w:val="center"/>
        <w:rPr>
          <w:rFonts w:ascii="Calibri" w:hAnsi="Calibri"/>
          <w:b/>
          <w:sz w:val="44"/>
        </w:rPr>
      </w:pPr>
      <w:r w:rsidRPr="001F6D2C">
        <w:rPr>
          <w:rFonts w:ascii="Calibri" w:hAnsi="Calibri"/>
          <w:b/>
          <w:sz w:val="44"/>
        </w:rPr>
        <w:t>ΣΥΛΛΟΓΟΣ ΕΚΠΑΙΔΕΥΤΙΚΩΝ Π.Ε. «Ο ΑΡΙΣΤΟΤΕΛΗΣ»</w:t>
      </w:r>
    </w:p>
    <w:p w14:paraId="5E6932DD" w14:textId="77777777" w:rsidR="00CE7565" w:rsidRPr="001F6D2C" w:rsidRDefault="00CE7565" w:rsidP="0045753E">
      <w:pPr>
        <w:ind w:left="284" w:right="425"/>
        <w:rPr>
          <w:rFonts w:ascii="Arial" w:hAnsi="Arial"/>
          <w:b/>
        </w:rPr>
      </w:pPr>
    </w:p>
    <w:p w14:paraId="04D138E8" w14:textId="77777777" w:rsidR="00CE7565" w:rsidRPr="001F6D2C" w:rsidRDefault="00CE7565" w:rsidP="0045753E">
      <w:pPr>
        <w:ind w:left="284" w:right="425"/>
        <w:rPr>
          <w:rFonts w:ascii="Calibri" w:hAnsi="Calibri"/>
          <w:b/>
          <w:sz w:val="26"/>
        </w:rPr>
      </w:pPr>
      <w:r w:rsidRPr="001F6D2C">
        <w:rPr>
          <w:rFonts w:ascii="Calibri" w:hAnsi="Calibri"/>
          <w:b/>
          <w:sz w:val="26"/>
        </w:rPr>
        <w:t>1</w:t>
      </w:r>
      <w:r w:rsidRPr="001F6D2C">
        <w:rPr>
          <w:rFonts w:ascii="Calibri" w:hAnsi="Calibri"/>
          <w:b/>
          <w:sz w:val="26"/>
          <w:vertAlign w:val="superscript"/>
        </w:rPr>
        <w:t>ου</w:t>
      </w:r>
      <w:r w:rsidRPr="001F6D2C">
        <w:rPr>
          <w:rFonts w:ascii="Calibri" w:hAnsi="Calibri"/>
          <w:b/>
          <w:sz w:val="26"/>
        </w:rPr>
        <w:t>, 3</w:t>
      </w:r>
      <w:r w:rsidRPr="001F6D2C">
        <w:rPr>
          <w:rFonts w:ascii="Calibri" w:hAnsi="Calibri"/>
          <w:b/>
          <w:sz w:val="26"/>
          <w:vertAlign w:val="superscript"/>
        </w:rPr>
        <w:t>ου</w:t>
      </w:r>
      <w:r w:rsidRPr="001F6D2C">
        <w:rPr>
          <w:rFonts w:ascii="Calibri" w:hAnsi="Calibri"/>
          <w:b/>
          <w:sz w:val="26"/>
        </w:rPr>
        <w:t>, 4</w:t>
      </w:r>
      <w:r w:rsidRPr="001F6D2C">
        <w:rPr>
          <w:rFonts w:ascii="Calibri" w:hAnsi="Calibri"/>
          <w:b/>
          <w:sz w:val="26"/>
          <w:vertAlign w:val="superscript"/>
        </w:rPr>
        <w:t>ου</w:t>
      </w:r>
      <w:r w:rsidRPr="001F6D2C">
        <w:rPr>
          <w:rFonts w:ascii="Calibri" w:hAnsi="Calibri"/>
          <w:b/>
          <w:sz w:val="26"/>
        </w:rPr>
        <w:t>, 5</w:t>
      </w:r>
      <w:r w:rsidRPr="001F6D2C">
        <w:rPr>
          <w:rFonts w:ascii="Calibri" w:hAnsi="Calibri"/>
          <w:b/>
          <w:sz w:val="26"/>
          <w:vertAlign w:val="superscript"/>
        </w:rPr>
        <w:t>ου</w:t>
      </w:r>
      <w:r w:rsidRPr="001F6D2C">
        <w:rPr>
          <w:rFonts w:ascii="Calibri" w:hAnsi="Calibri"/>
          <w:b/>
          <w:sz w:val="26"/>
        </w:rPr>
        <w:t xml:space="preserve"> </w:t>
      </w:r>
    </w:p>
    <w:p w14:paraId="6980CFFB" w14:textId="77777777" w:rsidR="00CE7565" w:rsidRPr="001F6D2C" w:rsidRDefault="00CE7565" w:rsidP="0045753E">
      <w:pPr>
        <w:ind w:left="284" w:right="425"/>
        <w:rPr>
          <w:rFonts w:ascii="Calibri" w:hAnsi="Calibri"/>
          <w:b/>
          <w:sz w:val="26"/>
        </w:rPr>
      </w:pPr>
      <w:r w:rsidRPr="001F6D2C">
        <w:rPr>
          <w:rFonts w:ascii="Calibri" w:hAnsi="Calibri"/>
          <w:b/>
          <w:sz w:val="26"/>
        </w:rPr>
        <w:t xml:space="preserve">Γραφείων Π.Ε. Α΄ Αθήνας </w:t>
      </w:r>
    </w:p>
    <w:p w14:paraId="0DB7B6C4" w14:textId="77777777" w:rsidR="00CE7565" w:rsidRPr="001F6D2C" w:rsidRDefault="00CE7565" w:rsidP="0045753E">
      <w:pPr>
        <w:ind w:left="284" w:right="425"/>
        <w:rPr>
          <w:rFonts w:ascii="Calibri" w:hAnsi="Calibri"/>
          <w:b/>
          <w:sz w:val="26"/>
        </w:rPr>
      </w:pPr>
      <w:r w:rsidRPr="001F6D2C">
        <w:rPr>
          <w:rFonts w:ascii="Calibri" w:hAnsi="Calibri"/>
          <w:b/>
          <w:sz w:val="26"/>
        </w:rPr>
        <w:t>Κόρακα και Παπαναστασίου</w:t>
      </w:r>
    </w:p>
    <w:p w14:paraId="5BEB23DD" w14:textId="77777777" w:rsidR="00CE7565" w:rsidRPr="001F6D2C" w:rsidRDefault="00CE7565" w:rsidP="0045753E">
      <w:pPr>
        <w:ind w:left="284" w:right="425"/>
        <w:rPr>
          <w:rFonts w:ascii="Calibri" w:hAnsi="Calibri"/>
          <w:b/>
          <w:sz w:val="26"/>
        </w:rPr>
      </w:pPr>
      <w:r w:rsidRPr="001F6D2C">
        <w:rPr>
          <w:rFonts w:ascii="Calibri" w:hAnsi="Calibri"/>
          <w:b/>
          <w:sz w:val="26"/>
        </w:rPr>
        <w:t xml:space="preserve">Τηλέφωνο - Φαξ: 2108319372     </w:t>
      </w:r>
    </w:p>
    <w:p w14:paraId="66CBCAFF" w14:textId="516381FD" w:rsidR="00CE7565" w:rsidRPr="001F6D2C" w:rsidRDefault="00CE7565" w:rsidP="0045753E">
      <w:pPr>
        <w:ind w:left="284" w:right="425"/>
        <w:rPr>
          <w:rFonts w:ascii="Calibri" w:hAnsi="Calibri"/>
          <w:b/>
          <w:sz w:val="26"/>
          <w:lang w:val="en-US"/>
        </w:rPr>
      </w:pPr>
      <w:r w:rsidRPr="001F6D2C">
        <w:rPr>
          <w:rFonts w:ascii="Calibri" w:hAnsi="Calibri"/>
          <w:b/>
          <w:sz w:val="26"/>
        </w:rPr>
        <w:t xml:space="preserve"> </w:t>
      </w:r>
      <w:proofErr w:type="gramStart"/>
      <w:r w:rsidRPr="001F6D2C">
        <w:rPr>
          <w:rFonts w:ascii="Calibri" w:hAnsi="Calibri"/>
          <w:b/>
          <w:sz w:val="26"/>
          <w:lang w:val="en-US"/>
        </w:rPr>
        <w:t>e-mail</w:t>
      </w:r>
      <w:proofErr w:type="gramEnd"/>
      <w:r w:rsidRPr="001F6D2C">
        <w:rPr>
          <w:rFonts w:ascii="Calibri" w:hAnsi="Calibri"/>
          <w:b/>
          <w:sz w:val="26"/>
          <w:lang w:val="en-US"/>
        </w:rPr>
        <w:t xml:space="preserve">: </w:t>
      </w:r>
      <w:hyperlink r:id="rId4" w:history="1">
        <w:r w:rsidRPr="001F6D2C">
          <w:rPr>
            <w:rStyle w:val="Hyperlink"/>
            <w:rFonts w:ascii="Calibri" w:hAnsi="Calibri"/>
            <w:b/>
            <w:sz w:val="26"/>
            <w:lang w:val="en-US"/>
          </w:rPr>
          <w:t>sylaristo@gmail.com</w:t>
        </w:r>
      </w:hyperlink>
    </w:p>
    <w:p w14:paraId="33378030" w14:textId="77777777" w:rsidR="00CE7565" w:rsidRPr="001F6D2C" w:rsidRDefault="00CE7565" w:rsidP="0045753E">
      <w:pPr>
        <w:ind w:left="284" w:right="425"/>
        <w:rPr>
          <w:rFonts w:ascii="Calibri" w:hAnsi="Calibri"/>
          <w:b/>
          <w:sz w:val="26"/>
          <w:lang w:val="en-US"/>
        </w:rPr>
      </w:pPr>
      <w:r w:rsidRPr="001F6D2C">
        <w:rPr>
          <w:rFonts w:ascii="Calibri" w:hAnsi="Calibri"/>
          <w:b/>
          <w:sz w:val="26"/>
          <w:lang w:val="en-US"/>
        </w:rPr>
        <w:t>http://www.sylaristotelis.com</w:t>
      </w:r>
    </w:p>
    <w:p w14:paraId="733D8C53" w14:textId="651C25B1" w:rsidR="00CE7565" w:rsidRPr="001F6D2C" w:rsidRDefault="00CE7565" w:rsidP="0045753E">
      <w:pPr>
        <w:ind w:left="284" w:right="425"/>
        <w:jc w:val="right"/>
        <w:rPr>
          <w:rFonts w:ascii="Calibri" w:hAnsi="Calibri"/>
          <w:b/>
          <w:sz w:val="26"/>
        </w:rPr>
      </w:pPr>
      <w:r w:rsidRPr="00CE7565">
        <w:rPr>
          <w:rFonts w:ascii="Calibri" w:hAnsi="Calibri"/>
          <w:b/>
          <w:sz w:val="26"/>
          <w:lang w:val="en-US"/>
        </w:rPr>
        <w:t xml:space="preserve">                                                                                                           </w:t>
      </w:r>
      <w:r w:rsidRPr="001F6D2C">
        <w:rPr>
          <w:rFonts w:ascii="Calibri" w:hAnsi="Calibri"/>
          <w:b/>
          <w:sz w:val="26"/>
        </w:rPr>
        <w:t xml:space="preserve">Αθήνα, </w:t>
      </w:r>
      <w:r w:rsidR="00FD7CCA">
        <w:rPr>
          <w:rFonts w:ascii="Calibri" w:hAnsi="Calibri"/>
          <w:b/>
          <w:sz w:val="26"/>
        </w:rPr>
        <w:t>04-12</w:t>
      </w:r>
      <w:r w:rsidR="00A16725">
        <w:rPr>
          <w:rFonts w:ascii="Calibri" w:hAnsi="Calibri"/>
          <w:b/>
          <w:sz w:val="26"/>
        </w:rPr>
        <w:t>-20</w:t>
      </w:r>
      <w:bookmarkStart w:id="0" w:name="_GoBack"/>
      <w:bookmarkEnd w:id="0"/>
      <w:r w:rsidR="00A16725">
        <w:rPr>
          <w:rFonts w:ascii="Calibri" w:hAnsi="Calibri"/>
          <w:b/>
          <w:sz w:val="26"/>
        </w:rPr>
        <w:t>25</w:t>
      </w:r>
    </w:p>
    <w:p w14:paraId="1B3D32A8" w14:textId="77777777" w:rsidR="00CE7565" w:rsidRPr="001F6D2C" w:rsidRDefault="00CE7565" w:rsidP="0045753E">
      <w:pPr>
        <w:ind w:left="284" w:right="425"/>
        <w:jc w:val="right"/>
        <w:rPr>
          <w:rFonts w:ascii="Calibri" w:hAnsi="Calibri"/>
          <w:b/>
          <w:sz w:val="26"/>
        </w:rPr>
      </w:pPr>
    </w:p>
    <w:p w14:paraId="15CD1D18" w14:textId="77777777" w:rsidR="00CE7565" w:rsidRPr="001F6D2C" w:rsidRDefault="00CE7565" w:rsidP="0045753E">
      <w:pPr>
        <w:spacing w:line="276" w:lineRule="auto"/>
        <w:ind w:left="284" w:right="425"/>
        <w:jc w:val="both"/>
        <w:rPr>
          <w:rFonts w:ascii="Calibri" w:eastAsia="Calibri" w:hAnsi="Calibri" w:cs="Calibri"/>
          <w:b/>
          <w:bCs/>
          <w:sz w:val="16"/>
          <w:szCs w:val="16"/>
        </w:rPr>
      </w:pPr>
      <w:r w:rsidRPr="001F6D2C">
        <w:rPr>
          <w:rFonts w:ascii="Calibri" w:hAnsi="Calibri" w:cs="Calibri"/>
          <w:b/>
          <w:bCs/>
          <w:sz w:val="25"/>
          <w:szCs w:val="25"/>
        </w:rPr>
        <w:t xml:space="preserve">Προς: τα </w:t>
      </w:r>
      <w:r w:rsidRPr="001F6D2C">
        <w:rPr>
          <w:rFonts w:ascii="Calibri" w:eastAsia="Calibri" w:hAnsi="Calibri" w:cs="Calibri"/>
          <w:b/>
          <w:bCs/>
          <w:sz w:val="25"/>
          <w:szCs w:val="25"/>
          <w:lang w:eastAsia="en-US"/>
        </w:rPr>
        <w:t xml:space="preserve">μέλη του Συλλόγου, ΔΟΕ, Συλλόγους </w:t>
      </w:r>
      <w:proofErr w:type="spellStart"/>
      <w:r w:rsidRPr="001F6D2C">
        <w:rPr>
          <w:rFonts w:ascii="Calibri" w:eastAsia="Calibri" w:hAnsi="Calibri" w:cs="Calibri"/>
          <w:b/>
          <w:bCs/>
          <w:sz w:val="25"/>
          <w:szCs w:val="25"/>
          <w:lang w:eastAsia="en-US"/>
        </w:rPr>
        <w:t>Εκπ</w:t>
      </w:r>
      <w:proofErr w:type="spellEnd"/>
      <w:r w:rsidRPr="001F6D2C">
        <w:rPr>
          <w:rFonts w:ascii="Calibri" w:eastAsia="Calibri" w:hAnsi="Calibri" w:cs="Calibri"/>
          <w:b/>
          <w:bCs/>
          <w:sz w:val="25"/>
          <w:szCs w:val="25"/>
          <w:lang w:eastAsia="en-US"/>
        </w:rPr>
        <w:t>/</w:t>
      </w:r>
      <w:proofErr w:type="spellStart"/>
      <w:r w:rsidRPr="001F6D2C">
        <w:rPr>
          <w:rFonts w:ascii="Calibri" w:eastAsia="Calibri" w:hAnsi="Calibri" w:cs="Calibri"/>
          <w:b/>
          <w:bCs/>
          <w:sz w:val="25"/>
          <w:szCs w:val="25"/>
          <w:lang w:eastAsia="en-US"/>
        </w:rPr>
        <w:t>κών</w:t>
      </w:r>
      <w:proofErr w:type="spellEnd"/>
      <w:r w:rsidRPr="001F6D2C">
        <w:rPr>
          <w:rFonts w:ascii="Calibri" w:eastAsia="Calibri" w:hAnsi="Calibri" w:cs="Calibri"/>
          <w:b/>
          <w:bCs/>
          <w:sz w:val="25"/>
          <w:szCs w:val="25"/>
          <w:lang w:eastAsia="en-US"/>
        </w:rPr>
        <w:t xml:space="preserve">  Π.Ε.,  στην </w:t>
      </w:r>
      <w:r w:rsidRPr="001F6D2C">
        <w:rPr>
          <w:rFonts w:ascii="Calibri" w:hAnsi="Calibri" w:cs="Calibri"/>
          <w:b/>
          <w:bCs/>
          <w:sz w:val="25"/>
          <w:szCs w:val="25"/>
        </w:rPr>
        <w:t>Διεύθυνση Α’ Αθήνας,</w:t>
      </w:r>
      <w:r w:rsidRPr="001F6D2C">
        <w:rPr>
          <w:rFonts w:ascii="Calibri" w:eastAsia="Calibri" w:hAnsi="Calibri" w:cs="Calibri"/>
          <w:b/>
          <w:bCs/>
          <w:sz w:val="25"/>
          <w:szCs w:val="25"/>
          <w:lang w:eastAsia="en-US"/>
        </w:rPr>
        <w:t xml:space="preserve"> συντονιστές σχολικής και </w:t>
      </w:r>
      <w:r w:rsidRPr="001F6D2C">
        <w:rPr>
          <w:rFonts w:ascii="Calibri" w:eastAsia="Calibri" w:hAnsi="Calibri" w:cs="Calibri"/>
          <w:b/>
          <w:bCs/>
          <w:sz w:val="25"/>
          <w:szCs w:val="25"/>
        </w:rPr>
        <w:t>προσχολικής αγωγής της περιοχής μας</w:t>
      </w:r>
    </w:p>
    <w:p w14:paraId="78E1CED3" w14:textId="77777777" w:rsidR="00CE7565" w:rsidRDefault="00CE7565" w:rsidP="0045753E">
      <w:pPr>
        <w:ind w:left="284" w:right="425"/>
        <w:jc w:val="both"/>
        <w:rPr>
          <w:rFonts w:ascii="Calibri" w:hAnsi="Calibri" w:cs="Calibri"/>
          <w:b/>
          <w:bCs/>
          <w:sz w:val="22"/>
          <w:szCs w:val="16"/>
        </w:rPr>
      </w:pPr>
    </w:p>
    <w:p w14:paraId="15DFED68" w14:textId="19FB9CE3" w:rsidR="008B71B6" w:rsidRDefault="00CE7565" w:rsidP="008B71B6">
      <w:pPr>
        <w:ind w:left="284" w:right="425"/>
        <w:jc w:val="both"/>
        <w:rPr>
          <w:rFonts w:ascii="Calibri" w:hAnsi="Calibri" w:cs="Calibri"/>
          <w:b/>
          <w:bCs/>
          <w:sz w:val="28"/>
          <w:szCs w:val="28"/>
        </w:rPr>
      </w:pPr>
      <w:r w:rsidRPr="00315A13">
        <w:rPr>
          <w:rFonts w:ascii="Calibri" w:hAnsi="Calibri" w:cs="Calibri"/>
          <w:b/>
          <w:bCs/>
          <w:sz w:val="28"/>
          <w:szCs w:val="28"/>
        </w:rPr>
        <w:t xml:space="preserve">Θέμα: </w:t>
      </w:r>
      <w:r w:rsidR="00FD7CCA">
        <w:rPr>
          <w:rFonts w:ascii="Calibri" w:hAnsi="Calibri" w:cs="Calibri"/>
          <w:b/>
          <w:bCs/>
          <w:sz w:val="28"/>
          <w:szCs w:val="28"/>
        </w:rPr>
        <w:t>Ψήφισμα στήριξης στον αγώνα των ηθοποιών</w:t>
      </w:r>
    </w:p>
    <w:p w14:paraId="5ADF2B74" w14:textId="3E92D74F" w:rsidR="00FD7CCA" w:rsidRDefault="00FD7CCA" w:rsidP="008B71B6">
      <w:pPr>
        <w:ind w:left="284" w:right="425"/>
        <w:jc w:val="both"/>
        <w:rPr>
          <w:rFonts w:ascii="Calibri" w:hAnsi="Calibri" w:cs="Calibri"/>
          <w:b/>
          <w:bCs/>
          <w:sz w:val="28"/>
          <w:szCs w:val="28"/>
        </w:rPr>
      </w:pPr>
    </w:p>
    <w:p w14:paraId="2C099435" w14:textId="77777777" w:rsidR="00FD7CCA" w:rsidRPr="00FD7CCA" w:rsidRDefault="00FD7CCA" w:rsidP="00FD7CCA">
      <w:pPr>
        <w:spacing w:line="276" w:lineRule="auto"/>
        <w:ind w:left="284" w:right="425"/>
        <w:jc w:val="both"/>
        <w:rPr>
          <w:rFonts w:ascii="Calibri" w:hAnsi="Calibri" w:cs="Calibri"/>
          <w:b/>
          <w:bCs/>
          <w:sz w:val="25"/>
          <w:szCs w:val="25"/>
        </w:rPr>
      </w:pPr>
      <w:r w:rsidRPr="00FD7CCA">
        <w:rPr>
          <w:rFonts w:ascii="Calibri" w:hAnsi="Calibri" w:cs="Calibri"/>
          <w:b/>
          <w:bCs/>
          <w:sz w:val="25"/>
          <w:szCs w:val="25"/>
        </w:rPr>
        <w:t xml:space="preserve">Χαιρετίζουμε τον αγώνα που δίνουν οι ηθοποιοί που εργάζονται στα θέατρα, στηρίζουμε και εκφράζουμε την αλληλεγγύη μας στο Σωματείο Ελλήνων Ηθοποιών, στους εργαζόμενους και τους θιάσους τους, που την Παρασκευή 5 Δεκεμβρίου θα απεργήσουν από το "σανίδι", θα είναι στον δρόμο. Στηρίζουμε τον αγώνα τους για υπογραφή και εφαρμογή της συλλογικής σύμβασης για ανθρώπινα ωράρια, πληρωμένες πρόβες και αξιοπρεπή μισθό. </w:t>
      </w:r>
    </w:p>
    <w:p w14:paraId="06878F8C" w14:textId="77777777" w:rsidR="00FD7CCA" w:rsidRPr="00FD7CCA" w:rsidRDefault="00FD7CCA" w:rsidP="00FD7CCA">
      <w:pPr>
        <w:spacing w:line="276" w:lineRule="auto"/>
        <w:ind w:left="284" w:right="425"/>
        <w:jc w:val="both"/>
        <w:rPr>
          <w:rFonts w:ascii="Calibri" w:hAnsi="Calibri" w:cs="Calibri"/>
          <w:bCs/>
          <w:sz w:val="25"/>
          <w:szCs w:val="25"/>
        </w:rPr>
      </w:pPr>
      <w:r w:rsidRPr="00FD7CCA">
        <w:rPr>
          <w:rFonts w:ascii="Calibri" w:hAnsi="Calibri" w:cs="Calibri"/>
          <w:bCs/>
          <w:sz w:val="25"/>
          <w:szCs w:val="25"/>
        </w:rPr>
        <w:t xml:space="preserve">2 μέρες πριν την προκηρυγμένη από τον κλάδο των ηθοποιών απεργία, οι εργοδότες προσπαθούν να ανακόψουν τις αποφάσεις για συμμετοχή σε αυτή με κάθε τρόπο, αποφάσεις που αφορούν την συντριπτική πλειοψηφία των θεάτρων. Ένας από τους τρόπους αυτούς είναι να μην ακυρώνουν τις παιδικές παραστάσεις που έχουν κλειστεί από σχολεία την μέρα εκείνη, ενώ από καιρό τώρα έχει δηλωθεί από τους ηθοποιούς ότι δεν θα παίξουν! Συγκεκριμένα πρόκειται για τα θέατρα </w:t>
      </w:r>
      <w:proofErr w:type="spellStart"/>
      <w:r w:rsidRPr="00FD7CCA">
        <w:rPr>
          <w:rFonts w:ascii="Calibri" w:hAnsi="Calibri" w:cs="Calibri"/>
          <w:bCs/>
          <w:sz w:val="25"/>
          <w:szCs w:val="25"/>
        </w:rPr>
        <w:t>Βεάκη</w:t>
      </w:r>
      <w:proofErr w:type="spellEnd"/>
      <w:r w:rsidRPr="00FD7CCA">
        <w:rPr>
          <w:rFonts w:ascii="Calibri" w:hAnsi="Calibri" w:cs="Calibri"/>
          <w:bCs/>
          <w:sz w:val="25"/>
          <w:szCs w:val="25"/>
        </w:rPr>
        <w:t xml:space="preserve">, Θέατρο Τέχνης Κάρολου Κουν – Σκηνή Φρυνίχου, Λαμπέτη. </w:t>
      </w:r>
    </w:p>
    <w:p w14:paraId="225AC732" w14:textId="199AA81E" w:rsidR="00FD7CCA" w:rsidRPr="00FD7CCA" w:rsidRDefault="00FD7CCA" w:rsidP="00FD7CCA">
      <w:pPr>
        <w:spacing w:line="276" w:lineRule="auto"/>
        <w:ind w:left="284" w:right="425"/>
        <w:jc w:val="both"/>
        <w:rPr>
          <w:rFonts w:ascii="Calibri" w:hAnsi="Calibri" w:cs="Calibri"/>
          <w:b/>
          <w:bCs/>
          <w:sz w:val="25"/>
          <w:szCs w:val="25"/>
        </w:rPr>
      </w:pPr>
      <w:r w:rsidRPr="00FD7CCA">
        <w:rPr>
          <w:rFonts w:ascii="Calibri" w:hAnsi="Calibri" w:cs="Calibri"/>
          <w:b/>
          <w:bCs/>
          <w:sz w:val="25"/>
          <w:szCs w:val="25"/>
        </w:rPr>
        <w:t>Ενημερώνουμε όλους τους συναδέλφους πως εκείνη την μέρα γίνεται απεργία και οι ηθοποιοί έχουν πάρει απόφαση να απεργήσουν! Παραστάσεις δεν θα πραγματοποιηθούν! Με το παρόν ψήφισμα ενημερώνουμε τα σχολεία που πιθανά έχουν κανονίσει να παρακολουθήσουν παραστάσεις στα συγκεκριμένα θέατρα, να δείξουμε έμπρακτα τη στήριξη στον αγώνα τους ακυρώνοντας κι εμείς από την πλευρά μας την επίσκεψή μας.</w:t>
      </w:r>
    </w:p>
    <w:p w14:paraId="2D2997C4" w14:textId="4D4F9C34" w:rsidR="00A97B9D" w:rsidRPr="00F04E07" w:rsidRDefault="00A97B9D" w:rsidP="00F04E07">
      <w:pPr>
        <w:spacing w:line="276" w:lineRule="auto"/>
        <w:ind w:left="284" w:right="425"/>
        <w:jc w:val="center"/>
        <w:rPr>
          <w:rFonts w:ascii="Calibri" w:hAnsi="Calibri" w:cs="Calibri"/>
          <w:b/>
          <w:bCs/>
          <w:sz w:val="25"/>
          <w:szCs w:val="25"/>
        </w:rPr>
      </w:pPr>
    </w:p>
    <w:p w14:paraId="2FB01791" w14:textId="77777777" w:rsidR="00A64FFA" w:rsidRDefault="00A64FFA" w:rsidP="0045753E">
      <w:pPr>
        <w:spacing w:line="276" w:lineRule="auto"/>
        <w:ind w:left="284" w:right="425"/>
        <w:jc w:val="center"/>
        <w:rPr>
          <w:rFonts w:ascii="Calibri" w:hAnsi="Calibri" w:cs="Calibri"/>
          <w:b/>
          <w:bCs/>
          <w:sz w:val="25"/>
          <w:szCs w:val="25"/>
        </w:rPr>
      </w:pPr>
    </w:p>
    <w:p w14:paraId="1184D598" w14:textId="41CDDB07" w:rsidR="00A97B9D" w:rsidRPr="001F6D2C" w:rsidRDefault="00A97B9D" w:rsidP="0045753E">
      <w:pPr>
        <w:spacing w:after="240"/>
        <w:ind w:left="284" w:right="425"/>
        <w:jc w:val="center"/>
        <w:rPr>
          <w:rFonts w:ascii="Calibri" w:hAnsi="Calibri"/>
          <w:b/>
          <w:sz w:val="28"/>
          <w:szCs w:val="28"/>
        </w:rPr>
      </w:pPr>
      <w:r w:rsidRPr="001F6D2C">
        <w:rPr>
          <w:rFonts w:ascii="Calibri" w:hAnsi="Calibri"/>
          <w:b/>
          <w:sz w:val="28"/>
          <w:szCs w:val="28"/>
        </w:rPr>
        <w:t>ΤΟ ΔΣ</w:t>
      </w:r>
    </w:p>
    <w:p w14:paraId="3002D95F" w14:textId="77777777" w:rsidR="00A97B9D" w:rsidRPr="001F6D2C" w:rsidRDefault="00A97B9D" w:rsidP="0045753E">
      <w:pPr>
        <w:ind w:left="284" w:right="425"/>
        <w:jc w:val="center"/>
        <w:rPr>
          <w:rFonts w:ascii="Calibri" w:hAnsi="Calibri"/>
          <w:b/>
          <w:sz w:val="10"/>
          <w:szCs w:val="10"/>
        </w:rPr>
      </w:pPr>
    </w:p>
    <w:p w14:paraId="2AD9F452" w14:textId="4996BF28" w:rsidR="00A97B9D" w:rsidRPr="003620F8" w:rsidRDefault="00A97B9D" w:rsidP="00A16725">
      <w:pPr>
        <w:spacing w:line="276" w:lineRule="auto"/>
        <w:ind w:left="284" w:right="425"/>
        <w:rPr>
          <w:rFonts w:ascii="Calibri" w:hAnsi="Calibri" w:cs="Calibri"/>
          <w:b/>
          <w:bCs/>
          <w:sz w:val="25"/>
          <w:szCs w:val="25"/>
        </w:rPr>
      </w:pPr>
    </w:p>
    <w:sectPr w:rsidR="00A97B9D" w:rsidRPr="003620F8" w:rsidSect="00A97B9D">
      <w:pgSz w:w="11906" w:h="16838"/>
      <w:pgMar w:top="426" w:right="282" w:bottom="709" w:left="42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7565"/>
    <w:rsid w:val="000D5575"/>
    <w:rsid w:val="002624DE"/>
    <w:rsid w:val="00280019"/>
    <w:rsid w:val="002C2135"/>
    <w:rsid w:val="003620F8"/>
    <w:rsid w:val="00410417"/>
    <w:rsid w:val="0045753E"/>
    <w:rsid w:val="004A3A39"/>
    <w:rsid w:val="00522255"/>
    <w:rsid w:val="00621E11"/>
    <w:rsid w:val="00724124"/>
    <w:rsid w:val="00772BD2"/>
    <w:rsid w:val="008314B8"/>
    <w:rsid w:val="008B71B6"/>
    <w:rsid w:val="008F2C65"/>
    <w:rsid w:val="00A16725"/>
    <w:rsid w:val="00A64FFA"/>
    <w:rsid w:val="00A97B9D"/>
    <w:rsid w:val="00CE7565"/>
    <w:rsid w:val="00D54B06"/>
    <w:rsid w:val="00F04E07"/>
    <w:rsid w:val="00FD7CC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3DF20"/>
  <w15:docId w15:val="{AB68E3F0-6065-4118-B92A-F103E1B8B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7565"/>
    <w:pPr>
      <w:spacing w:after="0" w:line="240" w:lineRule="auto"/>
    </w:pPr>
    <w:rPr>
      <w:rFonts w:ascii="Times New Roman" w:eastAsia="Times New Roman" w:hAnsi="Times New Roman" w:cs="Times New Roman"/>
      <w:sz w:val="24"/>
      <w:szCs w:val="24"/>
      <w:lang w:eastAsia="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unhideWhenUsed/>
    <w:rsid w:val="00CE7565"/>
    <w:rPr>
      <w:color w:val="0000FF"/>
      <w:u w:val="single"/>
    </w:rPr>
  </w:style>
  <w:style w:type="table" w:styleId="TableGrid">
    <w:name w:val="Table Grid"/>
    <w:basedOn w:val="TableNormal"/>
    <w:uiPriority w:val="39"/>
    <w:rsid w:val="004575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9330506">
      <w:bodyDiv w:val="1"/>
      <w:marLeft w:val="0"/>
      <w:marRight w:val="0"/>
      <w:marTop w:val="0"/>
      <w:marBottom w:val="0"/>
      <w:divBdr>
        <w:top w:val="none" w:sz="0" w:space="0" w:color="auto"/>
        <w:left w:val="none" w:sz="0" w:space="0" w:color="auto"/>
        <w:bottom w:val="none" w:sz="0" w:space="0" w:color="auto"/>
        <w:right w:val="none" w:sz="0" w:space="0" w:color="auto"/>
      </w:divBdr>
      <w:divsChild>
        <w:div w:id="745686564">
          <w:marLeft w:val="0"/>
          <w:marRight w:val="0"/>
          <w:marTop w:val="0"/>
          <w:marBottom w:val="0"/>
          <w:divBdr>
            <w:top w:val="none" w:sz="0" w:space="0" w:color="auto"/>
            <w:left w:val="none" w:sz="0" w:space="0" w:color="auto"/>
            <w:bottom w:val="none" w:sz="0" w:space="0" w:color="auto"/>
            <w:right w:val="none" w:sz="0" w:space="0" w:color="auto"/>
          </w:divBdr>
          <w:divsChild>
            <w:div w:id="1719620521">
              <w:marLeft w:val="0"/>
              <w:marRight w:val="0"/>
              <w:marTop w:val="0"/>
              <w:marBottom w:val="0"/>
              <w:divBdr>
                <w:top w:val="none" w:sz="0" w:space="0" w:color="auto"/>
                <w:left w:val="none" w:sz="0" w:space="0" w:color="auto"/>
                <w:bottom w:val="none" w:sz="0" w:space="0" w:color="auto"/>
                <w:right w:val="none" w:sz="0" w:space="0" w:color="auto"/>
              </w:divBdr>
              <w:divsChild>
                <w:div w:id="733159062">
                  <w:marLeft w:val="0"/>
                  <w:marRight w:val="0"/>
                  <w:marTop w:val="120"/>
                  <w:marBottom w:val="0"/>
                  <w:divBdr>
                    <w:top w:val="none" w:sz="0" w:space="0" w:color="auto"/>
                    <w:left w:val="none" w:sz="0" w:space="0" w:color="auto"/>
                    <w:bottom w:val="none" w:sz="0" w:space="0" w:color="auto"/>
                    <w:right w:val="none" w:sz="0" w:space="0" w:color="auto"/>
                  </w:divBdr>
                  <w:divsChild>
                    <w:div w:id="1204824098">
                      <w:marLeft w:val="0"/>
                      <w:marRight w:val="0"/>
                      <w:marTop w:val="0"/>
                      <w:marBottom w:val="0"/>
                      <w:divBdr>
                        <w:top w:val="none" w:sz="0" w:space="0" w:color="auto"/>
                        <w:left w:val="none" w:sz="0" w:space="0" w:color="auto"/>
                        <w:bottom w:val="none" w:sz="0" w:space="0" w:color="auto"/>
                        <w:right w:val="none" w:sz="0" w:space="0" w:color="auto"/>
                      </w:divBdr>
                      <w:divsChild>
                        <w:div w:id="1500391619">
                          <w:marLeft w:val="0"/>
                          <w:marRight w:val="0"/>
                          <w:marTop w:val="0"/>
                          <w:marBottom w:val="0"/>
                          <w:divBdr>
                            <w:top w:val="none" w:sz="0" w:space="0" w:color="auto"/>
                            <w:left w:val="none" w:sz="0" w:space="0" w:color="auto"/>
                            <w:bottom w:val="none" w:sz="0" w:space="0" w:color="auto"/>
                            <w:right w:val="none" w:sz="0" w:space="0" w:color="auto"/>
                          </w:divBdr>
                          <w:divsChild>
                            <w:div w:id="738095211">
                              <w:marLeft w:val="0"/>
                              <w:marRight w:val="0"/>
                              <w:marTop w:val="0"/>
                              <w:marBottom w:val="0"/>
                              <w:divBdr>
                                <w:top w:val="none" w:sz="0" w:space="0" w:color="auto"/>
                                <w:left w:val="none" w:sz="0" w:space="0" w:color="auto"/>
                                <w:bottom w:val="none" w:sz="0" w:space="0" w:color="auto"/>
                                <w:right w:val="none" w:sz="0" w:space="0" w:color="auto"/>
                              </w:divBdr>
                              <w:divsChild>
                                <w:div w:id="1119374002">
                                  <w:marLeft w:val="0"/>
                                  <w:marRight w:val="0"/>
                                  <w:marTop w:val="0"/>
                                  <w:marBottom w:val="0"/>
                                  <w:divBdr>
                                    <w:top w:val="none" w:sz="0" w:space="0" w:color="auto"/>
                                    <w:left w:val="none" w:sz="0" w:space="0" w:color="auto"/>
                                    <w:bottom w:val="none" w:sz="0" w:space="0" w:color="auto"/>
                                    <w:right w:val="none" w:sz="0" w:space="0" w:color="auto"/>
                                  </w:divBdr>
                                  <w:divsChild>
                                    <w:div w:id="781994454">
                                      <w:marLeft w:val="0"/>
                                      <w:marRight w:val="0"/>
                                      <w:marTop w:val="0"/>
                                      <w:marBottom w:val="0"/>
                                      <w:divBdr>
                                        <w:top w:val="none" w:sz="0" w:space="0" w:color="auto"/>
                                        <w:left w:val="none" w:sz="0" w:space="0" w:color="auto"/>
                                        <w:bottom w:val="none" w:sz="0" w:space="0" w:color="auto"/>
                                        <w:right w:val="none" w:sz="0" w:space="0" w:color="auto"/>
                                      </w:divBdr>
                                      <w:divsChild>
                                        <w:div w:id="1449011537">
                                          <w:marLeft w:val="0"/>
                                          <w:marRight w:val="0"/>
                                          <w:marTop w:val="0"/>
                                          <w:marBottom w:val="0"/>
                                          <w:divBdr>
                                            <w:top w:val="none" w:sz="0" w:space="0" w:color="auto"/>
                                            <w:left w:val="none" w:sz="0" w:space="0" w:color="auto"/>
                                            <w:bottom w:val="none" w:sz="0" w:space="0" w:color="auto"/>
                                            <w:right w:val="none" w:sz="0" w:space="0" w:color="auto"/>
                                          </w:divBdr>
                                          <w:divsChild>
                                            <w:div w:id="1401102355">
                                              <w:marLeft w:val="0"/>
                                              <w:marRight w:val="0"/>
                                              <w:marTop w:val="0"/>
                                              <w:marBottom w:val="0"/>
                                              <w:divBdr>
                                                <w:top w:val="none" w:sz="0" w:space="0" w:color="auto"/>
                                                <w:left w:val="none" w:sz="0" w:space="0" w:color="auto"/>
                                                <w:bottom w:val="none" w:sz="0" w:space="0" w:color="auto"/>
                                                <w:right w:val="none" w:sz="0" w:space="0" w:color="auto"/>
                                              </w:divBdr>
                                            </w:div>
                                            <w:div w:id="2078940188">
                                              <w:marLeft w:val="0"/>
                                              <w:marRight w:val="0"/>
                                              <w:marTop w:val="0"/>
                                              <w:marBottom w:val="0"/>
                                              <w:divBdr>
                                                <w:top w:val="none" w:sz="0" w:space="0" w:color="auto"/>
                                                <w:left w:val="none" w:sz="0" w:space="0" w:color="auto"/>
                                                <w:bottom w:val="none" w:sz="0" w:space="0" w:color="auto"/>
                                                <w:right w:val="none" w:sz="0" w:space="0" w:color="auto"/>
                                              </w:divBdr>
                                            </w:div>
                                            <w:div w:id="1687095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file:///C:\&#925;&#964;&#943;&#957;&#945;\AppData\Local\Microsoft\AppData\Local\Microsoft\Windows\Temporary%20Internet%20Files\Content.IE5\AppData\Local\Microsoft\Windows\Temporary%20Internet%20Files\Content.IE5\Local%20Settings\Temp\sylaristo@gmail.com"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315</Words>
  <Characters>1802</Characters>
  <Application>Microsoft Office Word</Application>
  <DocSecurity>0</DocSecurity>
  <Lines>15</Lines>
  <Paragraphs>4</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HP</Company>
  <LinksUpToDate>false</LinksUpToDate>
  <CharactersWithSpaces>2113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crisp</dc:creator>
  <cp:lastModifiedBy>dimitra</cp:lastModifiedBy>
  <cp:revision>2</cp:revision>
  <dcterms:created xsi:type="dcterms:W3CDTF">2025-12-04T07:22:00Z</dcterms:created>
  <dcterms:modified xsi:type="dcterms:W3CDTF">2025-12-04T07:22:00Z</dcterms:modified>
</cp:coreProperties>
</file>