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Web"/>
        <w:pBdr>
          <w:top w:val="single" w:sz="4" w:space="1" w:color="000000"/>
          <w:left w:val="single" w:sz="4" w:space="4" w:color="000000"/>
          <w:bottom w:val="single" w:sz="4" w:space="1" w:color="000000"/>
          <w:right w:val="single" w:sz="4" w:space="4" w:color="000000"/>
        </w:pBdr>
        <w:shd w:val="clear" w:color="auto" w:fill="FFFFFF"/>
        <w:spacing w:lineRule="auto" w:line="276" w:beforeAutospacing="0" w:before="278" w:afterAutospacing="0" w:after="278"/>
        <w:jc w:val="center"/>
        <w:rPr>
          <w:b/>
          <w:b/>
          <w:bCs/>
          <w:color w:val="1C1E21"/>
          <w:sz w:val="32"/>
          <w:szCs w:val="32"/>
        </w:rPr>
      </w:pPr>
      <w:r>
        <w:rPr>
          <w:b/>
          <w:bCs/>
          <w:color w:val="1C1E21"/>
          <w:sz w:val="28"/>
          <w:szCs w:val="28"/>
        </w:rPr>
        <w:t xml:space="preserve">ΔΕΛΤΙΟ ΤΥΠΟΥ ΣΥΣΚΕΨΗΣ ΣΥΝΤΟΝΙΣΜΟΥ </w:t>
      </w:r>
    </w:p>
    <w:p>
      <w:pPr>
        <w:pStyle w:val="NormalWeb"/>
        <w:pBdr>
          <w:top w:val="single" w:sz="4" w:space="1" w:color="000000"/>
          <w:left w:val="single" w:sz="4" w:space="4" w:color="000000"/>
          <w:bottom w:val="single" w:sz="4" w:space="1" w:color="000000"/>
          <w:right w:val="single" w:sz="4" w:space="4" w:color="000000"/>
        </w:pBdr>
        <w:shd w:val="clear" w:color="auto" w:fill="FFFFFF"/>
        <w:spacing w:lineRule="auto" w:line="276" w:beforeAutospacing="0" w:before="278" w:afterAutospacing="0" w:after="278"/>
        <w:jc w:val="center"/>
        <w:rPr>
          <w:b/>
          <w:b/>
          <w:bCs/>
          <w:sz w:val="32"/>
          <w:szCs w:val="32"/>
        </w:rPr>
      </w:pPr>
      <w:r>
        <w:rPr>
          <w:b/>
          <w:bCs/>
          <w:sz w:val="28"/>
          <w:szCs w:val="28"/>
        </w:rPr>
        <w:t xml:space="preserve"> </w:t>
      </w:r>
      <w:r>
        <w:rPr>
          <w:b/>
          <w:bCs/>
          <w:sz w:val="28"/>
          <w:szCs w:val="28"/>
        </w:rPr>
        <w:t>ΕΛΜΕ &amp; ΣΕΠΕ στις 3/6/2025</w:t>
      </w:r>
    </w:p>
    <w:p>
      <w:pPr>
        <w:pStyle w:val="Normal"/>
        <w:spacing w:before="0" w:after="0"/>
        <w:jc w:val="center"/>
        <w:rPr>
          <w:rFonts w:ascii="Arial" w:hAnsi="Arial" w:eastAsia="Times New Roman" w:cs="Arial"/>
          <w:kern w:val="0"/>
          <w:sz w:val="24"/>
          <w:szCs w:val="24"/>
          <w:lang w:eastAsia="el-GR"/>
          <w14:ligatures w14:val="none"/>
        </w:rPr>
      </w:pPr>
      <w:r>
        <w:rPr>
          <w:rFonts w:eastAsia="Times New Roman" w:cs="Arial" w:ascii="Arial" w:hAnsi="Arial"/>
          <w:b/>
          <w:bCs/>
          <w:kern w:val="0"/>
          <w:sz w:val="26"/>
          <w:szCs w:val="26"/>
          <w:lang w:eastAsia="el-GR"/>
          <w14:ligatures w14:val="none"/>
        </w:rPr>
        <w:t>ΟΧΙ στις διώξεις και την τρομοκρατία</w:t>
      </w:r>
    </w:p>
    <w:p>
      <w:pPr>
        <w:pStyle w:val="Normal"/>
        <w:spacing w:before="0" w:after="0"/>
        <w:jc w:val="center"/>
        <w:rPr>
          <w:rFonts w:ascii="Arial" w:hAnsi="Arial" w:eastAsia="Times New Roman" w:cs="Arial"/>
          <w:kern w:val="0"/>
          <w:sz w:val="24"/>
          <w:szCs w:val="24"/>
          <w:lang w:eastAsia="el-GR"/>
          <w14:ligatures w14:val="none"/>
        </w:rPr>
      </w:pPr>
      <w:r>
        <w:rPr>
          <w:rFonts w:eastAsia="Times New Roman" w:cs="Arial" w:ascii="Arial" w:hAnsi="Arial"/>
          <w:kern w:val="0"/>
          <w:sz w:val="18"/>
          <w:szCs w:val="18"/>
          <w:lang w:eastAsia="el-GR"/>
          <w14:ligatures w14:val="none"/>
        </w:rPr>
      </w:r>
    </w:p>
    <w:p>
      <w:pPr>
        <w:pStyle w:val="Normal"/>
        <w:spacing w:before="0" w:after="0"/>
        <w:jc w:val="center"/>
        <w:rPr>
          <w:rFonts w:ascii="Arial" w:hAnsi="Arial" w:eastAsia="Times New Roman" w:cs="Arial"/>
          <w:kern w:val="0"/>
          <w:sz w:val="24"/>
          <w:szCs w:val="24"/>
          <w:lang w:eastAsia="el-GR"/>
          <w14:ligatures w14:val="none"/>
        </w:rPr>
      </w:pPr>
      <w:r>
        <w:rPr>
          <w:rFonts w:eastAsia="Times New Roman" w:cs="Arial" w:ascii="Arial" w:hAnsi="Arial"/>
          <w:b/>
          <w:bCs/>
          <w:kern w:val="0"/>
          <w:sz w:val="26"/>
          <w:szCs w:val="26"/>
          <w:lang w:eastAsia="el-GR"/>
          <w14:ligatures w14:val="none"/>
        </w:rPr>
        <w:t>Αγωνιζόμαστε για αξιοπρεπή μισθό/σύνταξη και μόνιμη εργασία!</w:t>
      </w:r>
    </w:p>
    <w:p>
      <w:pPr>
        <w:pStyle w:val="NormalWeb"/>
        <w:shd w:val="clear" w:color="auto" w:fill="FFFFFF"/>
        <w:spacing w:lineRule="atLeast" w:line="278" w:before="280" w:afterAutospacing="0" w:after="159"/>
        <w:jc w:val="both"/>
        <w:rPr>
          <w:rFonts w:ascii="Arial" w:hAnsi="Arial" w:cs="Arial"/>
          <w:sz w:val="22"/>
          <w:szCs w:val="22"/>
        </w:rPr>
      </w:pPr>
      <w:r>
        <w:rPr>
          <w:rFonts w:cs="Arial" w:ascii="Calibri" w:hAnsi="Calibri"/>
          <w:sz w:val="22"/>
          <w:szCs w:val="22"/>
        </w:rPr>
        <w:t xml:space="preserve">Την Τρίτη 3/6/2025 πραγματοποιήθηκε η πανελλαδική σύσκεψη συντονισμού ΕΛΜΕ &amp; ΣΕΠΕ. </w:t>
      </w:r>
      <w:r>
        <w:rPr>
          <w:rFonts w:cs="Arial" w:ascii="Calibri" w:hAnsi="Calibri"/>
          <w:b/>
          <w:bCs/>
          <w:color w:val="1C1E21"/>
          <w:sz w:val="22"/>
          <w:szCs w:val="22"/>
        </w:rPr>
        <w:t xml:space="preserve">Συμμετείχαν με απόφαση οι ΣΕΠΕ: </w:t>
      </w:r>
      <w:r>
        <w:rPr>
          <w:rFonts w:cs="Arial" w:ascii="Calibri" w:hAnsi="Calibri"/>
          <w:color w:val="1C1E21"/>
          <w:sz w:val="22"/>
          <w:szCs w:val="22"/>
        </w:rPr>
        <w:t xml:space="preserve">«Αριστοτέλης», «Ηρώ Κωνσταντοπούλου», «Κ. Σωτηρίου», «Περικλής» </w:t>
      </w:r>
      <w:r>
        <w:rPr>
          <w:rFonts w:cs="Arial" w:ascii="Calibri" w:hAnsi="Calibri"/>
          <w:b/>
          <w:bCs/>
          <w:color w:val="1C1E21"/>
          <w:sz w:val="22"/>
          <w:szCs w:val="22"/>
        </w:rPr>
        <w:t xml:space="preserve">και οι ΕΛΜΕ: </w:t>
      </w:r>
      <w:r>
        <w:rPr>
          <w:rFonts w:cs="Arial" w:ascii="Calibri" w:hAnsi="Calibri"/>
          <w:color w:val="1C1E21"/>
          <w:sz w:val="22"/>
          <w:szCs w:val="22"/>
        </w:rPr>
        <w:t xml:space="preserve">Α’ Δυτικής Αττικής (Περιστέρι), Άνω Λιοσίων-Ζεφυρίου-Φυλής, Ε' Αθήνας, </w:t>
      </w:r>
      <w:r>
        <w:rPr>
          <w:rFonts w:cs="Arial" w:ascii="Calibri" w:hAnsi="Calibri"/>
          <w:color w:val="1C1E21"/>
          <w:sz w:val="22"/>
          <w:szCs w:val="22"/>
        </w:rPr>
        <w:t xml:space="preserve">Β΄ Έβρου, </w:t>
      </w:r>
      <w:r>
        <w:rPr>
          <w:rFonts w:cs="Arial" w:ascii="Calibri" w:hAnsi="Calibri"/>
          <w:color w:val="1C1E21"/>
          <w:sz w:val="22"/>
          <w:szCs w:val="22"/>
        </w:rPr>
        <w:t>Γ</w:t>
      </w:r>
      <w:r>
        <w:rPr>
          <w:rFonts w:cs="Arial" w:ascii="Calibri" w:hAnsi="Calibri"/>
          <w:color w:val="1C1E21"/>
          <w:sz w:val="22"/>
          <w:szCs w:val="22"/>
        </w:rPr>
        <w:t xml:space="preserve">΄ Θεσσαλονίκης, Ε΄ Θεσσαλονίκης, Καλλιθέας-Νέας Σμύρνης-Μοσχάτου, Καστοριάς, Α΄ Κυκλάδων. </w:t>
      </w:r>
      <w:r>
        <w:rPr>
          <w:rFonts w:cs="Arial" w:ascii="Calibri" w:hAnsi="Calibri"/>
          <w:b/>
          <w:bCs/>
          <w:color w:val="1C1E21"/>
          <w:sz w:val="22"/>
          <w:szCs w:val="22"/>
        </w:rPr>
        <w:t xml:space="preserve">Ως παρατηρητής </w:t>
      </w:r>
      <w:r>
        <w:rPr>
          <w:rFonts w:cs="Arial" w:ascii="Calibri" w:hAnsi="Calibri"/>
          <w:color w:val="1C1E21"/>
          <w:sz w:val="22"/>
          <w:szCs w:val="22"/>
        </w:rPr>
        <w:t xml:space="preserve">συμμετείχε ο ΣΕΕΠΕΑ Αν. Μακεδονίας </w:t>
      </w:r>
      <w:r>
        <w:rPr>
          <w:rFonts w:cs="Arial" w:ascii="Calibri" w:hAnsi="Calibri"/>
          <w:color w:val="1C1E21"/>
          <w:sz w:val="22"/>
          <w:szCs w:val="22"/>
        </w:rPr>
        <w:t xml:space="preserve">και </w:t>
      </w:r>
      <w:r>
        <w:rPr>
          <w:rFonts w:cs="Arial" w:ascii="Calibri" w:hAnsi="Calibri"/>
          <w:color w:val="1C1E21"/>
          <w:sz w:val="22"/>
          <w:szCs w:val="22"/>
        </w:rPr>
        <w:t xml:space="preserve">Θράκης. </w:t>
      </w:r>
    </w:p>
    <w:p>
      <w:pPr>
        <w:pStyle w:val="NormalWeb"/>
        <w:shd w:val="clear" w:color="auto" w:fill="FFFFFF"/>
        <w:spacing w:lineRule="atLeast" w:line="278" w:before="280" w:afterAutospacing="0" w:after="159"/>
        <w:jc w:val="both"/>
        <w:rPr>
          <w:rFonts w:ascii="Arial" w:hAnsi="Arial" w:cs="Arial"/>
          <w:sz w:val="22"/>
          <w:szCs w:val="22"/>
        </w:rPr>
      </w:pPr>
      <w:r>
        <w:rPr>
          <w:rFonts w:cs="Arial" w:ascii="Calibri" w:hAnsi="Calibri"/>
          <w:sz w:val="22"/>
          <w:szCs w:val="22"/>
        </w:rPr>
        <w:t>Διανύουμε μία περίοδο που η επίθεση εναντίον της εκπαίδευσης, των εκπαιδευτικών και του δημόσιου σχολείου βρίσκεται σε κορύφωση, παρά το γεγονός ότι βρισκόμαστε στο τέλος του διδακτικού έτους. Ο αυταρχισμός, η τρομοκράτηση και η χυδαία προπαγάνδα της κυβέρνησης της ΝΔ οξύνονται θεωρώντας παράνομη την νόμιμη απεργία αποχή, ενώ την έχουν αποφασίσει μαζικότατα ΕΛΜΕ και ΣΕΠΕ, ΟΛΜΕ, ΔΟΕ και ΑΔΕΔΥ. “Θεοποιεί” την αξιολόγηση όταν είναι η πιο αναξιοκρατική και ρουσφετολογική κυβέρνηση των ημετέρων που διαμορφώνει ένα σκληρό, άδικο, αντεργατικό και αντιλαϊκό κομματικό κράτος. Όλα αυτά απαιτούν άμεση και ανάλογη απάντηση εκ μέρους του εκπαιδευτικού κι εργατικού κινήματος.</w:t>
      </w:r>
    </w:p>
    <w:p>
      <w:pPr>
        <w:pStyle w:val="Normal"/>
        <w:suppressAutoHyphens w:val="false"/>
        <w:spacing w:before="0" w:after="80"/>
        <w:ind w:right="84" w:hanging="0"/>
        <w:jc w:val="both"/>
        <w:rPr>
          <w:rFonts w:ascii="Arial" w:hAnsi="Arial" w:cs="Arial"/>
        </w:rPr>
      </w:pPr>
      <w:r>
        <w:rPr>
          <w:rFonts w:cs="Arial" w:ascii="Calibri" w:hAnsi="Calibri"/>
          <w:sz w:val="22"/>
          <w:szCs w:val="22"/>
        </w:rPr>
        <w:t>Σ</w:t>
      </w:r>
      <w:r>
        <w:rPr>
          <w:rFonts w:cs="Arial" w:ascii="Calibri" w:hAnsi="Calibri"/>
          <w:sz w:val="22"/>
          <w:szCs w:val="22"/>
        </w:rPr>
        <w:t xml:space="preserve">ωματεία και εκπαιδευτικοί κατέγραψαν ότι οξύνεται η επίθεση της κυβέρνησης της ΝΔ με τον αυταρχισμό, τη βία και τις διώξεις. Διαπίστωσαν την ανάγκη τέτοιων πρωτοβουλιών συντονισμού ιδιαίτερα σε αυτή την φάση που οι πλειοψηφίες σε ΟΛΜΕ, ΔΟΕ και ΑΔΕΔΥ δεν προτείνουν </w:t>
      </w:r>
      <w:r>
        <w:rPr>
          <w:rFonts w:cs="Arial" w:ascii="Calibri" w:hAnsi="Calibri"/>
          <w:b/>
          <w:bCs/>
          <w:sz w:val="22"/>
          <w:szCs w:val="22"/>
        </w:rPr>
        <w:t>κανένα απολύτως απεργιακό και κινηματικό βήμα</w:t>
      </w:r>
      <w:r>
        <w:rPr>
          <w:rFonts w:cs="Arial" w:ascii="Calibri" w:hAnsi="Calibri"/>
          <w:sz w:val="22"/>
          <w:szCs w:val="22"/>
        </w:rPr>
        <w:t xml:space="preserve">. Στην Γενική Συνέλευση προέδρων των ΕΛΜΕ στις 24/5, αλλά και γενικότερα στις ενέργειες και την στάση τους φαίνεται ότι θέλουν να αφήσουν να περάσει ο Ιούνιος και φυσικά Ιούλιος και Αύγουστος κι από τον Σεπτέμβρη να δούμε τι θα κάνουμε και πώς. </w:t>
      </w:r>
      <w:r>
        <w:rPr>
          <w:rFonts w:cs="Arial" w:ascii="Calibri" w:hAnsi="Calibri"/>
          <w:b/>
          <w:bCs/>
          <w:sz w:val="22"/>
          <w:szCs w:val="22"/>
        </w:rPr>
        <w:t>Δηλαδή, προκρίνουν την αδράνεια με αποτέλεσμα η κυβέρνηση “να αλωνίζει κυριολεκτικά” χωρίς καμιά αντίδραση .</w:t>
      </w:r>
    </w:p>
    <w:p>
      <w:pPr>
        <w:pStyle w:val="NormalWeb"/>
        <w:shd w:val="clear" w:color="auto" w:fill="FFFFFF"/>
        <w:spacing w:lineRule="atLeast" w:line="278" w:before="280" w:afterAutospacing="0" w:after="159"/>
        <w:jc w:val="both"/>
        <w:rPr>
          <w:rFonts w:ascii="Arial" w:hAnsi="Arial" w:cs="Arial"/>
          <w:sz w:val="22"/>
          <w:szCs w:val="22"/>
        </w:rPr>
      </w:pPr>
      <w:r>
        <w:rPr>
          <w:rFonts w:cs="Arial" w:ascii="Calibri" w:hAnsi="Calibri"/>
          <w:sz w:val="22"/>
          <w:szCs w:val="22"/>
        </w:rPr>
        <w:t>Τ</w:t>
      </w:r>
      <w:r>
        <w:rPr>
          <w:rFonts w:cs="Arial" w:ascii="Calibri" w:hAnsi="Calibri"/>
          <w:sz w:val="22"/>
          <w:szCs w:val="22"/>
        </w:rPr>
        <w:t>ονίστηκ</w:t>
      </w:r>
      <w:r>
        <w:rPr>
          <w:rFonts w:cs="Arial" w:ascii="Calibri" w:hAnsi="Calibri"/>
          <w:sz w:val="22"/>
          <w:szCs w:val="22"/>
        </w:rPr>
        <w:t>ε</w:t>
      </w:r>
      <w:r>
        <w:rPr>
          <w:rFonts w:cs="Arial" w:ascii="Calibri" w:hAnsi="Calibri"/>
          <w:sz w:val="22"/>
          <w:szCs w:val="22"/>
        </w:rPr>
        <w:t xml:space="preserve"> ότι τα μέτρα της κυβέρνησης απειλούν το σχολείο και τα εργασιακά δικαιώματα σε τέτοιο βαθμό που η κατάσταση να είναι αφόρητη τόσο για τους/τις εκπαιδευτικούς όσο και για τους/τις μαθητές/τριες και την κοινωνία, ιδιαίτερα τα πληττόμενα κοινωνικά στρώματα. </w:t>
      </w:r>
      <w:r>
        <w:rPr>
          <w:rFonts w:cs="Arial" w:ascii="Calibri" w:hAnsi="Calibri"/>
          <w:b/>
          <w:bCs/>
          <w:sz w:val="22"/>
          <w:szCs w:val="22"/>
        </w:rPr>
        <w:t>Τα σωματεία οφείλουμε να οργανώσουμε τα επόμενα  αγωνιστικά μας βήματα, μέσα στον Ιούνιο και στη συνέχεια</w:t>
      </w:r>
      <w:r>
        <w:rPr>
          <w:rFonts w:cs="Arial" w:ascii="Calibri" w:hAnsi="Calibri"/>
          <w:sz w:val="22"/>
          <w:szCs w:val="22"/>
        </w:rPr>
        <w:t xml:space="preserve">, για να υπερασπιστούμε τη δημόσια εκπαίδευση, τα μορφωτικά δικαιώματα της νεολαίας, τα εργασιακά μας δικαιώματα και την πληττόμενη κοινωνική πλειοψηφία. </w:t>
      </w:r>
    </w:p>
    <w:p>
      <w:pPr>
        <w:pStyle w:val="NormalWeb"/>
        <w:shd w:val="clear" w:color="auto" w:fill="FFFFFF"/>
        <w:spacing w:lineRule="atLeast" w:line="278" w:before="280" w:afterAutospacing="0" w:after="159"/>
        <w:jc w:val="both"/>
        <w:rPr>
          <w:rFonts w:ascii="Arial" w:hAnsi="Arial" w:cs="Arial"/>
          <w:sz w:val="22"/>
          <w:szCs w:val="22"/>
        </w:rPr>
      </w:pPr>
      <w:r>
        <w:rPr>
          <w:rFonts w:cs="Arial" w:ascii="Calibri" w:hAnsi="Calibri"/>
          <w:sz w:val="22"/>
          <w:szCs w:val="22"/>
        </w:rPr>
        <w:t xml:space="preserve">Στο πλαίσιο αυτό προτάθηκαν δύο κινητοποιήσεις στις 6/6 και στις 12/6. Στις 6/6 ήταν η μέρα διεξαγωγής της πρότυπης δίκης της ΑΔΕΔΥ στο ΣτΕ για την επαναφορά του 13ου και του 14ου μισθού. Έγιναν συγκροτημένες ενέργειες από πολλά σωματεία του Δημόσιου τομέα ώστε η μέρα αυτή να είναι κινηματική και να σταλεί ένα ξεκάθαρο μήνυμα στην κυβέρνηση της ΝΔ ότι είναι υποχρεωμένη να “μας δώσει πίσω τα δώρα” μοιράζοντας επιτέλους τα ματωμένα δυσθεώρητα πλεονάσματά της! </w:t>
      </w:r>
      <w:r>
        <w:rPr>
          <w:rFonts w:cs="Arial" w:ascii="Calibri" w:hAnsi="Calibri"/>
          <w:b/>
          <w:bCs/>
          <w:sz w:val="22"/>
          <w:szCs w:val="22"/>
        </w:rPr>
        <w:t>Παλεύουμε για ουσιαστικές αυξήσεις στους μισθούς και τις συντάξεις και με την επαναφορά 13ου και 14ου μισθού και σύνταξης. Απαιτούμε να ζούμε πραγματικά με αξιοπρέπεια από τους μισθούς και τις συντάξεις μας! Απαιτούμε να σταματήσουν τώρα όλες οι διώξεις.</w:t>
      </w:r>
      <w:r>
        <w:rPr>
          <w:rFonts w:cs="Arial" w:ascii="Calibri" w:hAnsi="Calibri"/>
          <w:sz w:val="22"/>
          <w:szCs w:val="22"/>
        </w:rPr>
        <w:t xml:space="preserve"> Καλούμε σε κινητοποίηση με στάση εργασίας των ΕΛΜΕ και ΣΕΠΕ </w:t>
      </w:r>
      <w:r>
        <w:rPr>
          <w:rFonts w:cs="Arial" w:ascii="Calibri" w:hAnsi="Calibri"/>
          <w:b/>
          <w:bCs/>
          <w:sz w:val="22"/>
          <w:szCs w:val="22"/>
        </w:rPr>
        <w:t xml:space="preserve">στις 12.30μμ και τη 1μμ σε Αθήνα και Θεσ/νίκη αντίστοιχα. </w:t>
      </w:r>
      <w:r>
        <w:rPr>
          <w:rFonts w:cs="Arial" w:ascii="Calibri" w:hAnsi="Calibri"/>
          <w:sz w:val="22"/>
          <w:szCs w:val="22"/>
        </w:rPr>
        <w:t xml:space="preserve">Στην συγκέντρωση </w:t>
      </w:r>
      <w:r>
        <w:rPr>
          <w:rFonts w:cs="Arial" w:ascii="Calibri" w:hAnsi="Calibri"/>
          <w:b/>
          <w:bCs/>
          <w:sz w:val="22"/>
          <w:szCs w:val="22"/>
        </w:rPr>
        <w:t>στις 9πμ</w:t>
      </w:r>
      <w:r>
        <w:rPr>
          <w:rFonts w:cs="Arial" w:ascii="Calibri" w:hAnsi="Calibri"/>
          <w:sz w:val="22"/>
          <w:szCs w:val="22"/>
        </w:rPr>
        <w:t> </w:t>
      </w:r>
      <w:r>
        <w:rPr>
          <w:rFonts w:cs="Arial" w:ascii="Calibri" w:hAnsi="Calibri"/>
          <w:b/>
          <w:bCs/>
          <w:sz w:val="22"/>
          <w:szCs w:val="22"/>
        </w:rPr>
        <w:t xml:space="preserve">στο Συμβούλιο Επικρατείας, </w:t>
      </w:r>
      <w:r>
        <w:rPr>
          <w:rFonts w:cs="Arial" w:ascii="Calibri" w:hAnsi="Calibri"/>
          <w:sz w:val="22"/>
          <w:szCs w:val="22"/>
        </w:rPr>
        <w:t xml:space="preserve">μπορούν </w:t>
      </w:r>
      <w:r>
        <w:rPr>
          <w:rFonts w:cs="Arial" w:ascii="Calibri" w:hAnsi="Calibri"/>
          <w:b/>
          <w:bCs/>
          <w:sz w:val="22"/>
          <w:szCs w:val="22"/>
        </w:rPr>
        <w:t xml:space="preserve">να </w:t>
      </w:r>
      <w:r>
        <w:rPr>
          <w:rFonts w:cs="Arial" w:ascii="Calibri" w:hAnsi="Calibri"/>
          <w:sz w:val="22"/>
          <w:szCs w:val="22"/>
        </w:rPr>
        <w:t>παραστούν συνδικαλιστικά στελέχη χρησιμοποιώντας την στάση εργασίας της ΑΔΕΔΥ. </w:t>
      </w:r>
      <w:r>
        <w:rPr>
          <w:rFonts w:cs="Arial" w:ascii="Calibri" w:hAnsi="Calibri"/>
          <w:b/>
          <w:bCs/>
          <w:sz w:val="22"/>
          <w:szCs w:val="22"/>
        </w:rPr>
        <w:t xml:space="preserve">Στις 12/6 οργανώνεται κινητοποίηση στις 7μμ στο Σύνταγμα ενάντια σε νέο </w:t>
      </w:r>
      <w:r>
        <w:rPr>
          <w:rFonts w:cs="Liberation Serif" w:ascii="Calibri" w:hAnsi="Calibri"/>
          <w:b/>
          <w:bCs/>
          <w:sz w:val="22"/>
          <w:szCs w:val="22"/>
        </w:rPr>
        <w:t xml:space="preserve">πειθαρχικό δίκαιο, διώξεις, δυνητικές αργίες και απολύσεις. </w:t>
      </w:r>
      <w:r>
        <w:rPr>
          <w:rFonts w:cs="Liberation Serif" w:ascii="Calibri" w:hAnsi="Calibri"/>
          <w:sz w:val="22"/>
          <w:szCs w:val="22"/>
        </w:rPr>
        <w:t>Ενάντια σε κάθε αντιεκπαιδευτική, αντεργατική, αντιδημοκρατική κι αντιλαϊκή απόφαση της κυβέρνησης. Καλούν η Ανοιχτή Συνέλευση ενάντια στις συνδικαλιστικές διώξεις και απολύσεις, σωματεία του Δημοσίου κι άλλες συλλογικότητες.</w:t>
      </w:r>
    </w:p>
    <w:p>
      <w:pPr>
        <w:pStyle w:val="NormalWeb"/>
        <w:shd w:val="clear" w:color="auto" w:fill="FFFFFF"/>
        <w:spacing w:lineRule="atLeast" w:line="278" w:before="280" w:afterAutospacing="0" w:after="159"/>
        <w:jc w:val="both"/>
        <w:rPr>
          <w:rFonts w:ascii="Arial" w:hAnsi="Arial" w:cs="Arial"/>
          <w:sz w:val="22"/>
          <w:szCs w:val="22"/>
        </w:rPr>
      </w:pPr>
      <w:r>
        <w:rPr>
          <w:rFonts w:cs="Arial" w:ascii="Calibri" w:hAnsi="Calibri"/>
          <w:b/>
          <w:bCs/>
          <w:sz w:val="22"/>
          <w:szCs w:val="22"/>
        </w:rPr>
        <w:t>Με ιδιαίτερη ανησυχία σχολιάστηκαν οι τραγικές εξελίξεις στην γενοκτονία που διαπράττεται σε βάρος του λαού της Παλαιστίνης</w:t>
      </w:r>
      <w:r>
        <w:rPr>
          <w:rFonts w:cs="Arial" w:ascii="Calibri" w:hAnsi="Calibri"/>
          <w:sz w:val="22"/>
          <w:szCs w:val="22"/>
        </w:rPr>
        <w:t xml:space="preserve"> και τονίστηκε η ανάγκη τα σωματεία να συνεχίσουν να συμμετέχουν σε πρωτοβουλίες ώστε να σταματήσει η σφαγή που διαπράττει στην μαρτυρική Γάζα το κράτος δολοφόνος υπό την ανοχή και με την συνεργασία ΝΑΤΟ και ΕΕ. Καμία ανοχή στην ελληνική κυβέρνηση η οποία απροκάλυπτα στηρίζει τους φονιάδες και σφαγείς, τους παρέχει σημαντικές διευκολύνσεις και παραμένει σε πολεμική εμπλοκή μέσω της αποστολής πολεμικού πλοίου στην περιοχή. Τον τελευταίο μήνα έχουν γίνει δεκάδες δράσεις, εκδηλώσεις και κινητοποιήσεις για την Παλαιστίνη σε όλη τη χώρα. </w:t>
      </w:r>
      <w:r>
        <w:rPr>
          <w:rFonts w:cs="Arial" w:ascii="Calibri" w:hAnsi="Calibri"/>
          <w:b/>
          <w:bCs/>
          <w:sz w:val="22"/>
          <w:szCs w:val="22"/>
        </w:rPr>
        <w:t>Στηρίζουμε και ενισχύουμε τη διεθνή πρωτοβουλία </w:t>
      </w:r>
      <w:r>
        <w:rPr>
          <w:rFonts w:cs="Arial" w:ascii="Calibri" w:hAnsi="Calibri"/>
          <w:b/>
          <w:bCs/>
          <w:i/>
          <w:iCs/>
          <w:sz w:val="22"/>
          <w:szCs w:val="22"/>
        </w:rPr>
        <w:t xml:space="preserve">Μarch to Gaza! </w:t>
      </w:r>
      <w:r>
        <w:rPr>
          <w:rFonts w:cs="Arial" w:ascii="Calibri" w:hAnsi="Calibri"/>
          <w:b/>
          <w:bCs/>
          <w:sz w:val="22"/>
          <w:szCs w:val="22"/>
        </w:rPr>
        <w:t>Συμμετέχουμε στις δράσεις και τις κινητοποιήσεις της περιόδου.</w:t>
      </w:r>
      <w:r>
        <w:rPr>
          <w:rFonts w:cs="Arial" w:ascii="Calibri" w:hAnsi="Calibri"/>
          <w:b/>
          <w:bCs/>
          <w:i/>
          <w:iCs/>
          <w:sz w:val="22"/>
          <w:szCs w:val="22"/>
        </w:rPr>
        <w:t xml:space="preserve"> </w:t>
      </w:r>
      <w:r>
        <w:rPr>
          <w:rFonts w:cs="Arial" w:ascii="Calibri" w:hAnsi="Calibri"/>
          <w:sz w:val="22"/>
          <w:szCs w:val="22"/>
        </w:rPr>
        <w:t>Ενώνουμε τις φωνές μας με τους λαούς όλης της γης για να φωνάξουμε πως</w:t>
      </w:r>
      <w:r>
        <w:rPr>
          <w:rFonts w:cs="Arial" w:ascii="Calibri" w:hAnsi="Calibri"/>
          <w:b/>
          <w:bCs/>
          <w:i/>
          <w:iCs/>
          <w:sz w:val="22"/>
          <w:szCs w:val="22"/>
        </w:rPr>
        <w:t xml:space="preserve"> δ</w:t>
      </w:r>
      <w:r>
        <w:rPr>
          <w:rFonts w:cs="Arial" w:ascii="Calibri" w:hAnsi="Calibri"/>
          <w:b/>
          <w:bCs/>
          <w:sz w:val="22"/>
          <w:szCs w:val="22"/>
        </w:rPr>
        <w:t xml:space="preserve">εν υπάρχει Ειρήνη χωρίς Δικαιοσύνη! Λευτεριά στην Παλαιστίνη! </w:t>
      </w:r>
    </w:p>
    <w:p>
      <w:pPr>
        <w:pStyle w:val="NormalWeb"/>
        <w:shd w:val="clear" w:color="auto" w:fill="FFFFFF"/>
        <w:spacing w:lineRule="atLeast" w:line="278" w:before="280" w:afterAutospacing="0" w:after="159"/>
        <w:jc w:val="both"/>
        <w:rPr>
          <w:rFonts w:ascii="Arial" w:hAnsi="Arial" w:cs="Arial"/>
          <w:sz w:val="22"/>
          <w:szCs w:val="22"/>
        </w:rPr>
      </w:pPr>
      <w:r>
        <w:rPr>
          <w:rFonts w:cs="Arial" w:ascii="Calibri" w:hAnsi="Calibri"/>
          <w:sz w:val="22"/>
          <w:szCs w:val="22"/>
        </w:rPr>
        <w:t>Ευρύτερα, αναπτύχθηκαν προβληματισμοί και προτάσεις για την κλιμακούμενη επίθεση ενάντια σε όλα τα δημόσια αγαθά και το περιβάλλον. Συνεχίζουμε τις δράσεις για την προστασία των κοινών αγαθών από την ιδιωτικοποίηση και την καταστροφή από τους μεγαλοεπιχειρηματίες τις πολυεθνικές και την κυβέρνηση που τους υπηρετεί. Στηρίξαμε και θα στηρίξουμε δράσεις και πρωτοβουλίες, όπως το Φεστιβάλ για το νερό και τα άλλα κοινά αγαθά και</w:t>
      </w:r>
      <w:r>
        <w:rPr>
          <w:rFonts w:cs="Arial" w:ascii="Calibri" w:hAnsi="Calibri"/>
          <w:b/>
          <w:bCs/>
          <w:sz w:val="22"/>
          <w:szCs w:val="22"/>
        </w:rPr>
        <w:t xml:space="preserve"> </w:t>
      </w:r>
      <w:r>
        <w:rPr>
          <w:rFonts w:cs="Arial" w:ascii="Calibri" w:hAnsi="Calibri"/>
          <w:sz w:val="22"/>
          <w:szCs w:val="22"/>
        </w:rPr>
        <w:t xml:space="preserve">την Ανοιχτή Σύσκεψη ενάντια στην καύση των σκουπιδιών. Η κυβέρνηση, παράλληλα με την προσπάθεια ιδιωτικοποίησης και του νερού μετά τις μεταφορές, την υγεία και την παιδεία προωθεί την καύση των σκουπιδιών σε συνεργασία με μεγαλοεπιχειρηματίες (Βαρδινογιάννης, </w:t>
      </w:r>
      <w:r>
        <w:rPr>
          <w:rFonts w:cs="Arial" w:ascii="Calibri" w:hAnsi="Calibri"/>
          <w:sz w:val="22"/>
          <w:szCs w:val="22"/>
        </w:rPr>
        <w:t>Μυτιληναίος</w:t>
      </w:r>
      <w:r>
        <w:rPr>
          <w:rFonts w:cs="Arial" w:ascii="Calibri" w:hAnsi="Calibri"/>
          <w:sz w:val="22"/>
          <w:szCs w:val="22"/>
        </w:rPr>
        <w:t xml:space="preserve"> κλπ). Σχεδιάζει την κατασκευή 6 εργοστασίων καύσης με το μεγαλύτερο να γίνεται στη χωματερή της Φυλής. Τα σκουπίδια δεν θα ανακυκλώνονται ούτε θα μειώνονται γιατί θα πρέπει να “ταΐζουν” τα εργοστάσια καύσης που θα μολύνουν ακόμη περισσότερο από τις χωματερές σε όλη τη χώρα. </w:t>
      </w:r>
    </w:p>
    <w:p>
      <w:pPr>
        <w:pStyle w:val="NormalWeb"/>
        <w:shd w:val="clear" w:color="auto" w:fill="FFFFFF"/>
        <w:spacing w:lineRule="atLeast" w:line="238" w:beforeAutospacing="0" w:before="278" w:afterAutospacing="0" w:after="278"/>
        <w:jc w:val="center"/>
        <w:rPr>
          <w:rFonts w:ascii="Arial" w:hAnsi="Arial" w:cs="Arial"/>
          <w:sz w:val="22"/>
          <w:szCs w:val="22"/>
        </w:rPr>
      </w:pPr>
      <w:r>
        <w:rPr>
          <w:rFonts w:cs="Arial" w:ascii="Arial" w:hAnsi="Arial"/>
          <w:b/>
          <w:bCs/>
          <w:sz w:val="26"/>
          <w:szCs w:val="26"/>
        </w:rPr>
        <w:t>Ο Αγώνας να παραμείνει στα χέρια των σωματείων</w:t>
      </w:r>
      <w:r>
        <w:rPr>
          <w:rFonts w:cs="Arial" w:ascii="Arial" w:hAnsi="Arial"/>
          <w:b/>
          <w:bCs/>
          <w:sz w:val="28"/>
          <w:szCs w:val="28"/>
        </w:rPr>
        <w:t xml:space="preserve"> μας!</w:t>
      </w:r>
    </w:p>
    <w:p>
      <w:pPr>
        <w:pStyle w:val="NormalWeb"/>
        <w:shd w:val="clear" w:color="auto" w:fill="FFFFFF"/>
        <w:spacing w:lineRule="atLeast" w:line="278" w:before="280" w:afterAutospacing="0" w:after="159"/>
        <w:rPr>
          <w:rFonts w:ascii="Arial" w:hAnsi="Arial" w:cs="Arial"/>
          <w:sz w:val="22"/>
          <w:szCs w:val="22"/>
        </w:rPr>
      </w:pPr>
      <w:r>
        <w:rPr>
          <w:rFonts w:cs="Arial" w:ascii="Arial" w:hAnsi="Arial"/>
          <w:b/>
          <w:bCs/>
          <w:sz w:val="24"/>
          <w:szCs w:val="24"/>
          <w:u w:val="single"/>
        </w:rPr>
        <w:t>Έχουν συμφωνηθεί τα επόμενα βήματα και δράσεις</w:t>
      </w:r>
    </w:p>
    <w:p>
      <w:pPr>
        <w:pStyle w:val="NormalWeb"/>
        <w:numPr>
          <w:ilvl w:val="0"/>
          <w:numId w:val="1"/>
        </w:numPr>
        <w:shd w:val="clear" w:color="auto" w:fill="FFFFFF"/>
        <w:spacing w:lineRule="atLeast" w:line="238" w:before="278" w:after="0"/>
        <w:jc w:val="both"/>
        <w:rPr>
          <w:rFonts w:ascii="Arial" w:hAnsi="Arial" w:cs="Arial"/>
          <w:sz w:val="22"/>
          <w:szCs w:val="22"/>
        </w:rPr>
      </w:pPr>
      <w:r>
        <w:rPr>
          <w:rFonts w:cs="Arial" w:ascii="Calibri" w:hAnsi="Calibri"/>
          <w:b/>
          <w:bCs/>
          <w:sz w:val="22"/>
          <w:szCs w:val="22"/>
        </w:rPr>
        <w:t xml:space="preserve">Συμμμετείχαμε στην συγκέντρωση στις 4/6 στο Σύνταγμα στις 7μμ για Λευτεριά στην Παλαιστίνη </w:t>
      </w:r>
      <w:r>
        <w:rPr>
          <w:rFonts w:cs="Arial" w:ascii="Calibri" w:hAnsi="Calibri"/>
          <w:sz w:val="22"/>
          <w:szCs w:val="22"/>
        </w:rPr>
        <w:t>και να τεθεί τέλος στη γενοκτονία και τις μαζικές δολοφονίες από τους δολοφόνους του Ισραήλ.</w:t>
      </w:r>
    </w:p>
    <w:p>
      <w:pPr>
        <w:pStyle w:val="NormalWeb"/>
        <w:numPr>
          <w:ilvl w:val="0"/>
          <w:numId w:val="1"/>
        </w:numPr>
        <w:shd w:val="clear" w:color="auto" w:fill="FFFFFF"/>
        <w:spacing w:lineRule="atLeast" w:line="238" w:before="278" w:after="0"/>
        <w:jc w:val="both"/>
        <w:rPr>
          <w:rFonts w:ascii="Arial" w:hAnsi="Arial" w:cs="Arial"/>
          <w:sz w:val="22"/>
          <w:szCs w:val="22"/>
        </w:rPr>
      </w:pPr>
      <w:r>
        <w:rPr>
          <w:rFonts w:cs="Arial" w:ascii="Calibri" w:hAnsi="Calibri"/>
          <w:b/>
          <w:bCs/>
          <w:sz w:val="22"/>
          <w:szCs w:val="22"/>
        </w:rPr>
        <w:t>Στηρίζουμε και ενισχύουμε τη διεθνή πρωτοβουλία </w:t>
      </w:r>
      <w:r>
        <w:rPr>
          <w:rFonts w:cs="Arial" w:ascii="Calibri" w:hAnsi="Calibri"/>
          <w:b/>
          <w:bCs/>
          <w:i/>
          <w:iCs/>
          <w:sz w:val="22"/>
          <w:szCs w:val="22"/>
        </w:rPr>
        <w:t xml:space="preserve">Μarch to Gaza! </w:t>
      </w:r>
      <w:r>
        <w:rPr>
          <w:rFonts w:cs="Arial" w:ascii="Calibri" w:hAnsi="Calibri"/>
          <w:b/>
          <w:bCs/>
          <w:sz w:val="22"/>
          <w:szCs w:val="22"/>
        </w:rPr>
        <w:t>Ενώνουμε τις φωνές μας με τους λαούς τα γης για να φωνάξουμε πως</w:t>
      </w:r>
      <w:r>
        <w:rPr>
          <w:rFonts w:cs="Arial" w:ascii="Calibri" w:hAnsi="Calibri"/>
          <w:b/>
          <w:bCs/>
          <w:i/>
          <w:iCs/>
          <w:sz w:val="22"/>
          <w:szCs w:val="22"/>
        </w:rPr>
        <w:t xml:space="preserve"> δ</w:t>
      </w:r>
      <w:r>
        <w:rPr>
          <w:rFonts w:cs="Arial" w:ascii="Calibri" w:hAnsi="Calibri"/>
          <w:b/>
          <w:bCs/>
          <w:sz w:val="22"/>
          <w:szCs w:val="22"/>
        </w:rPr>
        <w:t xml:space="preserve">εν υπάρχει Ειρήνη χωρίς Δικαιοσύνη! Λευτεριά στην Παλαιστίνη! </w:t>
      </w:r>
      <w:r>
        <w:rPr>
          <w:rFonts w:cs="Arial" w:ascii="Calibri" w:hAnsi="Calibri"/>
          <w:sz w:val="22"/>
          <w:szCs w:val="22"/>
        </w:rPr>
        <w:t xml:space="preserve">Συμμετέχουμε στις κινητοποιήσεις αυτού του διαστήματος στην Αθήνα, την Θεσσαλονίκη και σε άλλες πόλεις της Ελλάδας. </w:t>
      </w:r>
    </w:p>
    <w:p>
      <w:pPr>
        <w:pStyle w:val="NormalWeb"/>
        <w:numPr>
          <w:ilvl w:val="0"/>
          <w:numId w:val="1"/>
        </w:numPr>
        <w:shd w:val="clear" w:color="auto" w:fill="FFFFFF"/>
        <w:spacing w:lineRule="atLeast" w:line="238" w:before="278" w:after="0"/>
        <w:jc w:val="both"/>
        <w:rPr>
          <w:rFonts w:ascii="Arial" w:hAnsi="Arial" w:cs="Arial"/>
          <w:sz w:val="22"/>
          <w:szCs w:val="22"/>
        </w:rPr>
      </w:pPr>
      <w:r>
        <w:rPr>
          <w:rFonts w:cs="Arial" w:ascii="Calibri" w:hAnsi="Calibri"/>
          <w:b/>
          <w:bCs/>
          <w:sz w:val="22"/>
          <w:szCs w:val="22"/>
        </w:rPr>
        <w:t>Στηρίξαμε τη σύσκεψη τις 5/6 στις 7μμ στην Πετρούπολη ενάντια στην καύση των σκουπιδιών. Αποφασίστηκαν ενέργειες</w:t>
      </w:r>
      <w:r>
        <w:rPr>
          <w:rFonts w:cs="Arial" w:ascii="Calibri" w:hAnsi="Calibri"/>
          <w:sz w:val="22"/>
          <w:szCs w:val="22"/>
        </w:rPr>
        <w:t xml:space="preserve"> ενάντια στην κατασκευή 6 εργοστασίων καύσης πανελλαδικά. Η κυβέρνηση θα τα κατασκευάσει με ιδιώτες (ΣΔΙΤ) και το μεγαλύτερο θα γίνει στη χωματερή της Φυλής, τη μεγαλύτερη της Ευρώπης, αυξάνοντας στο πολλαπλάσιο  τη μόλυνση και τη ρύπανση τόσο για το περιβάλλον όσο και για την υγεία και τη ζωή εκατοντάδων χιλιάδων κατοίκων σε Δυτική Αθήνα και Δυτική Αττική.</w:t>
      </w:r>
    </w:p>
    <w:p>
      <w:pPr>
        <w:pStyle w:val="NormalWeb"/>
        <w:numPr>
          <w:ilvl w:val="0"/>
          <w:numId w:val="1"/>
        </w:numPr>
        <w:shd w:val="clear" w:color="auto" w:fill="FFFFFF"/>
        <w:spacing w:lineRule="atLeast" w:line="259" w:before="278" w:afterAutospacing="0" w:after="0"/>
        <w:jc w:val="both"/>
        <w:rPr>
          <w:rFonts w:ascii="Arial" w:hAnsi="Arial" w:cs="Arial"/>
          <w:sz w:val="22"/>
          <w:szCs w:val="22"/>
        </w:rPr>
      </w:pPr>
      <w:r>
        <w:rPr>
          <w:rFonts w:cs="Arial" w:ascii="Calibri" w:hAnsi="Calibri"/>
          <w:b/>
          <w:bCs/>
          <w:sz w:val="22"/>
          <w:szCs w:val="22"/>
        </w:rPr>
        <w:t>Στις 6/6 έγινε η πρότυπη δίκη για την επαναφορά 13ου και 14ου μισθού. Απαιτούμε επαναφορά 13ου και 14ου μισθού και σύνταξης και να σταματήσουν τώρα όλες οι διώξεις.</w:t>
      </w:r>
      <w:r>
        <w:rPr>
          <w:rFonts w:cs="Arial" w:ascii="Calibri" w:hAnsi="Calibri"/>
          <w:sz w:val="22"/>
          <w:szCs w:val="22"/>
        </w:rPr>
        <w:t xml:space="preserve"> Καλούμε σε κινητοποίηση με στάση εργασίας των ΕΛΜΕ και ΣΕΠΕ </w:t>
      </w:r>
      <w:r>
        <w:rPr>
          <w:rFonts w:cs="Arial" w:ascii="Calibri" w:hAnsi="Calibri"/>
          <w:b/>
          <w:bCs/>
          <w:sz w:val="22"/>
          <w:szCs w:val="22"/>
        </w:rPr>
        <w:t xml:space="preserve">στις 12.30μμ και τη 1μμ σε Αθήνα και Θεσ/νίκη </w:t>
      </w:r>
      <w:r>
        <w:rPr>
          <w:rFonts w:cs="Arial" w:ascii="Calibri" w:hAnsi="Calibri"/>
          <w:sz w:val="22"/>
          <w:szCs w:val="22"/>
        </w:rPr>
        <w:t>αντίστοιχα.</w:t>
      </w:r>
      <w:r>
        <w:rPr>
          <w:rFonts w:cs="Arial" w:ascii="Calibri" w:hAnsi="Calibri"/>
          <w:b/>
          <w:bCs/>
          <w:sz w:val="22"/>
          <w:szCs w:val="22"/>
        </w:rPr>
        <w:t xml:space="preserve"> </w:t>
      </w:r>
      <w:r>
        <w:rPr>
          <w:rFonts w:cs="Arial" w:ascii="Calibri" w:hAnsi="Calibri"/>
          <w:sz w:val="22"/>
          <w:szCs w:val="22"/>
        </w:rPr>
        <w:t xml:space="preserve">Στην συγκέντρωση </w:t>
      </w:r>
      <w:r>
        <w:rPr>
          <w:rFonts w:cs="Arial" w:ascii="Calibri" w:hAnsi="Calibri"/>
          <w:b/>
          <w:bCs/>
          <w:sz w:val="22"/>
          <w:szCs w:val="22"/>
        </w:rPr>
        <w:t>στις 9πμ</w:t>
      </w:r>
      <w:r>
        <w:rPr>
          <w:rFonts w:cs="Arial" w:ascii="Calibri" w:hAnsi="Calibri"/>
          <w:sz w:val="22"/>
          <w:szCs w:val="22"/>
        </w:rPr>
        <w:t> </w:t>
      </w:r>
      <w:r>
        <w:rPr>
          <w:rFonts w:cs="Arial" w:ascii="Calibri" w:hAnsi="Calibri"/>
          <w:b/>
          <w:bCs/>
          <w:sz w:val="22"/>
          <w:szCs w:val="22"/>
        </w:rPr>
        <w:t xml:space="preserve">στο Συμβούλιο Επικρατείας, </w:t>
      </w:r>
      <w:r>
        <w:rPr>
          <w:rFonts w:cs="Arial" w:ascii="Calibri" w:hAnsi="Calibri"/>
          <w:sz w:val="22"/>
          <w:szCs w:val="22"/>
        </w:rPr>
        <w:t>μπορούν να</w:t>
      </w:r>
      <w:r>
        <w:rPr>
          <w:rFonts w:cs="Arial" w:ascii="Calibri" w:hAnsi="Calibri"/>
          <w:b/>
          <w:bCs/>
          <w:sz w:val="22"/>
          <w:szCs w:val="22"/>
        </w:rPr>
        <w:t xml:space="preserve"> </w:t>
      </w:r>
      <w:r>
        <w:rPr>
          <w:rFonts w:cs="Arial" w:ascii="Calibri" w:hAnsi="Calibri"/>
          <w:sz w:val="22"/>
          <w:szCs w:val="22"/>
        </w:rPr>
        <w:t>παραστούν συνδικαλιστικά στελέχη χρησιμοποιώντας την στάση εργασίας της ΑΔΕΔΥ. </w:t>
      </w:r>
    </w:p>
    <w:p>
      <w:pPr>
        <w:pStyle w:val="NormalWeb"/>
        <w:numPr>
          <w:ilvl w:val="0"/>
          <w:numId w:val="2"/>
        </w:numPr>
        <w:spacing w:lineRule="atLeast" w:line="253" w:before="280" w:afterAutospacing="0" w:after="0"/>
        <w:jc w:val="both"/>
        <w:rPr>
          <w:rFonts w:ascii="Arial" w:hAnsi="Arial" w:cs="Arial"/>
          <w:sz w:val="22"/>
          <w:szCs w:val="22"/>
        </w:rPr>
      </w:pPr>
      <w:r>
        <w:rPr>
          <w:rFonts w:cs="Arial" w:ascii="Calibri" w:hAnsi="Calibri"/>
          <w:b/>
          <w:bCs/>
          <w:sz w:val="22"/>
          <w:szCs w:val="22"/>
        </w:rPr>
        <w:t xml:space="preserve">Στις 12/6 κινητοποίηση στις 7μμ στο Σύνταγμα ενάντια σε νέο </w:t>
      </w:r>
      <w:r>
        <w:rPr>
          <w:rFonts w:cs="Liberation Serif" w:ascii="Calibri" w:hAnsi="Calibri"/>
          <w:b/>
          <w:bCs/>
          <w:sz w:val="22"/>
          <w:szCs w:val="22"/>
        </w:rPr>
        <w:t>πειθαρχικό δίκαιο, διώξεις, δυνητικές αργίες κλπ και ενάντια στις αντιλαϊκές αποφάσεις της κυβέρνησης.</w:t>
      </w:r>
    </w:p>
    <w:p>
      <w:pPr>
        <w:pStyle w:val="NormalWeb"/>
        <w:numPr>
          <w:ilvl w:val="0"/>
          <w:numId w:val="2"/>
        </w:numPr>
        <w:spacing w:lineRule="atLeast" w:line="253" w:before="280" w:afterAutospacing="0" w:after="0"/>
        <w:jc w:val="both"/>
        <w:rPr>
          <w:rFonts w:ascii="Arial" w:hAnsi="Arial" w:cs="Arial"/>
          <w:sz w:val="22"/>
          <w:szCs w:val="22"/>
        </w:rPr>
      </w:pPr>
      <w:r>
        <w:rPr>
          <w:rFonts w:cs="Liberation Serif" w:ascii="Calibri" w:hAnsi="Calibri"/>
          <w:b/>
          <w:bCs/>
          <w:sz w:val="22"/>
          <w:szCs w:val="22"/>
        </w:rPr>
        <w:t xml:space="preserve">Κινητοποιήσεις ενάντια στο έγκλημα της Πύλου με τους 650 περίπου νεκρούς. Στις 14/6 στη Θεσσαλονίκη και στις 21/6 στην Αθήνα. </w:t>
      </w:r>
      <w:r>
        <w:rPr>
          <w:rFonts w:cs="Liberation Serif" w:ascii="Calibri" w:hAnsi="Calibri"/>
          <w:b w:val="false"/>
          <w:bCs w:val="false"/>
          <w:sz w:val="22"/>
          <w:szCs w:val="22"/>
        </w:rPr>
        <w:t>Να τιμωρηθούν οι ένοχοι και να καταργηθεί η εγκληματική αντιμεταναστευτική πολιτική της κυβέρνησης της ΝΔ, ώστε να γίνονται απολύτως σεβαστά τα δικαιώματα προσφύγων και μεναναστών.</w:t>
      </w:r>
    </w:p>
    <w:p>
      <w:pPr>
        <w:pStyle w:val="NormalWeb"/>
        <w:numPr>
          <w:ilvl w:val="0"/>
          <w:numId w:val="2"/>
        </w:numPr>
        <w:spacing w:lineRule="atLeast" w:line="253" w:before="280" w:afterAutospacing="0" w:after="0"/>
        <w:jc w:val="both"/>
        <w:rPr>
          <w:rFonts w:ascii="Arial" w:hAnsi="Arial" w:cs="Arial"/>
          <w:sz w:val="22"/>
          <w:szCs w:val="22"/>
        </w:rPr>
      </w:pPr>
      <w:r>
        <w:rPr>
          <w:rFonts w:cs="Liberation Serif" w:ascii="Calibri" w:hAnsi="Calibri"/>
          <w:bCs/>
          <w:sz w:val="22"/>
          <w:szCs w:val="22"/>
        </w:rPr>
        <w:t>Σε κάθε περίπτωση, αν και όποτε η κυβέρνηση επιχειρήσει να νομοθετήσει νέα αντιδραστικά μέτρα,</w:t>
      </w:r>
      <w:r>
        <w:rPr>
          <w:rFonts w:cs="Liberation Serif" w:ascii="Calibri" w:hAnsi="Calibri"/>
          <w:b/>
          <w:bCs/>
          <w:sz w:val="22"/>
          <w:szCs w:val="22"/>
        </w:rPr>
        <w:t>  προχωράμε σε αγωνιστική απάντηση</w:t>
      </w:r>
      <w:r>
        <w:rPr>
          <w:rFonts w:cs="Liberation Serif" w:ascii="Calibri" w:hAnsi="Calibri"/>
          <w:bCs/>
          <w:sz w:val="22"/>
          <w:szCs w:val="22"/>
        </w:rPr>
        <w:t> και  απεργιακή κινητοποίηση αν είναι την περίοδο πριν κλείσουν τα σχολεία.</w:t>
      </w:r>
      <w:r>
        <w:rPr>
          <w:rFonts w:cs="Liberation Serif" w:ascii="Calibri" w:hAnsi="Calibri"/>
          <w:b/>
          <w:bCs/>
          <w:sz w:val="22"/>
          <w:szCs w:val="22"/>
        </w:rPr>
        <w:t xml:space="preserve"> </w:t>
      </w:r>
    </w:p>
    <w:p>
      <w:pPr>
        <w:pStyle w:val="NormalWeb"/>
        <w:numPr>
          <w:ilvl w:val="0"/>
          <w:numId w:val="2"/>
        </w:numPr>
        <w:spacing w:lineRule="atLeast" w:line="253" w:before="280" w:afterAutospacing="0" w:after="0"/>
        <w:jc w:val="both"/>
        <w:rPr>
          <w:rFonts w:ascii="Arial" w:hAnsi="Arial" w:cs="Arial"/>
          <w:sz w:val="22"/>
          <w:szCs w:val="22"/>
        </w:rPr>
      </w:pPr>
      <w:r>
        <w:rPr>
          <w:rFonts w:cs="Arial" w:ascii="Calibri" w:hAnsi="Calibri"/>
          <w:b/>
          <w:bCs/>
          <w:sz w:val="22"/>
          <w:szCs w:val="22"/>
        </w:rPr>
        <w:t>Κινητοποιήσεις τις μέρες που εκδικάζονται οι προσφυγές για την οριστική μονιμοποίηση των νεοδιόριστων σε όλη τη χώρα.</w:t>
      </w:r>
    </w:p>
    <w:p>
      <w:pPr>
        <w:pStyle w:val="NormalWeb"/>
        <w:numPr>
          <w:ilvl w:val="0"/>
          <w:numId w:val="2"/>
        </w:numPr>
        <w:spacing w:lineRule="atLeast" w:line="253" w:before="280" w:afterAutospacing="0" w:after="0"/>
        <w:jc w:val="both"/>
        <w:rPr>
          <w:rFonts w:ascii="Arial" w:hAnsi="Arial" w:cs="Arial"/>
          <w:sz w:val="22"/>
          <w:szCs w:val="22"/>
        </w:rPr>
      </w:pPr>
      <w:r>
        <w:rPr>
          <w:rFonts w:cs="Arial" w:ascii="Calibri" w:hAnsi="Calibri"/>
          <w:b/>
          <w:bCs/>
          <w:sz w:val="22"/>
          <w:szCs w:val="22"/>
        </w:rPr>
        <w:t>Απαιτούμε την σύγκληση Τακτικής Γενικής Συνέλευσης της ΟΛΜΕ στις 28/6.</w:t>
      </w:r>
    </w:p>
    <w:p>
      <w:pPr>
        <w:pStyle w:val="Style6"/>
        <w:numPr>
          <w:ilvl w:val="0"/>
          <w:numId w:val="2"/>
        </w:numPr>
        <w:spacing w:lineRule="auto" w:line="240" w:before="280" w:after="198"/>
        <w:ind w:left="720" w:right="-1" w:hanging="360"/>
        <w:jc w:val="both"/>
        <w:rPr>
          <w:rFonts w:ascii="Arial" w:hAnsi="Arial" w:cs="Arial"/>
        </w:rPr>
      </w:pPr>
      <w:r>
        <w:rPr>
          <w:rFonts w:cs="Arial" w:ascii="Calibri" w:hAnsi="Calibri"/>
          <w:b/>
          <w:bCs/>
          <w:sz w:val="22"/>
          <w:szCs w:val="22"/>
        </w:rPr>
        <w:t xml:space="preserve">Απαιτούμε την κατάργηση της απαράδεκτης και διαλυτικής Ελάχιστης Βάσης Εισαγωγής που παραβιάζει κατάφωρα τα μορφωτικά δικαιώματα των μαθητ(ρι)ών </w:t>
      </w:r>
      <w:r>
        <w:rPr>
          <w:rFonts w:cs="Arial" w:ascii="Calibri" w:hAnsi="Calibri"/>
          <w:sz w:val="22"/>
          <w:szCs w:val="22"/>
        </w:rPr>
        <w:t xml:space="preserve">αφήνοντας χιλιάδες κενές θέσεις στα δημόσια ΑΕΙ στα διάφορα ιδιωτικά ιδρύματα στο εσωτερικό ή το εξωτερικό. </w:t>
      </w:r>
    </w:p>
    <w:p>
      <w:pPr>
        <w:pStyle w:val="NormalWeb"/>
        <w:numPr>
          <w:ilvl w:val="0"/>
          <w:numId w:val="2"/>
        </w:numPr>
        <w:spacing w:lineRule="atLeast" w:line="253" w:before="280" w:afterAutospacing="0" w:after="0"/>
        <w:jc w:val="both"/>
        <w:rPr>
          <w:rFonts w:ascii="Arial" w:hAnsi="Arial" w:cs="Arial"/>
          <w:sz w:val="22"/>
          <w:szCs w:val="22"/>
        </w:rPr>
      </w:pPr>
      <w:r>
        <w:rPr>
          <w:rFonts w:cs="Arial" w:ascii="Calibri" w:hAnsi="Calibri"/>
          <w:b/>
          <w:bCs/>
          <w:sz w:val="22"/>
          <w:szCs w:val="22"/>
        </w:rPr>
        <w:t>Οργανώνουμε τα επόμενα βήματα για απεργία και κινητοποιήσεις τον Σεπτέμβρη.</w:t>
      </w:r>
      <w:r>
        <w:rPr>
          <w:rFonts w:cs="Arial" w:ascii="Calibri" w:hAnsi="Calibri"/>
          <w:sz w:val="22"/>
          <w:szCs w:val="22"/>
        </w:rPr>
        <w:t xml:space="preserve"> Στο Συνέδριο της ΔΟΕ και την Τακτική ΓΣ της ΟΛΜΕ μπορούν να ληφθούν αγωνιστικές αποφάσεις για κρίσιμα απεργιακά βήματα στην αρχή της νέας σχολικής χρονιάς, αλλά και για κινητοποιήσεις στις διακοπές, εφόσον απαιτηθεί. Χρειάζεται</w:t>
      </w:r>
      <w:r>
        <w:rPr>
          <w:rFonts w:cs="Arial" w:ascii="Calibri" w:hAnsi="Calibri"/>
          <w:sz w:val="22"/>
          <w:szCs w:val="22"/>
          <w:highlight w:val="white"/>
        </w:rPr>
        <w:t xml:space="preserve"> απεργιακός αγώνας διαρκείας, με επαναλαμβανόμενες απεργίες (2ήμερες, 3ήμερες, 5ήμερες) που θα αποφασίσει η Τακτική ΓΣ και θα αρχίσ</w:t>
      </w:r>
      <w:r>
        <w:rPr>
          <w:rFonts w:cs="Arial" w:ascii="Calibri" w:hAnsi="Calibri"/>
          <w:sz w:val="22"/>
          <w:szCs w:val="22"/>
          <w:highlight w:val="white"/>
        </w:rPr>
        <w:t>ουν</w:t>
      </w:r>
      <w:r>
        <w:rPr>
          <w:rFonts w:cs="Arial" w:ascii="Calibri" w:hAnsi="Calibri"/>
          <w:sz w:val="22"/>
          <w:szCs w:val="22"/>
          <w:highlight w:val="white"/>
        </w:rPr>
        <w:t xml:space="preserve"> το πρώτο 15ήμερο του Σεπτεμβρίου. Την εξέλιξη του αγώνα θα καθορίζουν κάθε φορά οι ΓΣ αμέσως μετά τ</w:t>
      </w:r>
      <w:r>
        <w:rPr>
          <w:rFonts w:cs="Arial" w:ascii="Calibri" w:hAnsi="Calibri"/>
          <w:sz w:val="22"/>
          <w:szCs w:val="22"/>
          <w:highlight w:val="white"/>
        </w:rPr>
        <w:t>ις</w:t>
      </w:r>
      <w:r>
        <w:rPr>
          <w:rFonts w:cs="Arial" w:ascii="Calibri" w:hAnsi="Calibri"/>
          <w:sz w:val="22"/>
          <w:szCs w:val="22"/>
          <w:highlight w:val="white"/>
        </w:rPr>
        <w:t xml:space="preserve"> κινητοποιήσε</w:t>
      </w:r>
      <w:r>
        <w:rPr>
          <w:rFonts w:cs="Arial" w:ascii="Calibri" w:hAnsi="Calibri"/>
          <w:sz w:val="22"/>
          <w:szCs w:val="22"/>
          <w:highlight w:val="white"/>
        </w:rPr>
        <w:t>ις</w:t>
      </w:r>
      <w:r>
        <w:rPr>
          <w:rFonts w:cs="Arial" w:ascii="Calibri" w:hAnsi="Calibri"/>
          <w:sz w:val="22"/>
          <w:szCs w:val="22"/>
          <w:highlight w:val="white"/>
        </w:rPr>
        <w:t xml:space="preserve"> και τ</w:t>
      </w:r>
      <w:r>
        <w:rPr>
          <w:rFonts w:cs="Arial" w:ascii="Calibri" w:hAnsi="Calibri"/>
          <w:sz w:val="22"/>
          <w:szCs w:val="22"/>
          <w:highlight w:val="white"/>
        </w:rPr>
        <w:t>ις</w:t>
      </w:r>
      <w:r>
        <w:rPr>
          <w:rFonts w:cs="Arial" w:ascii="Calibri" w:hAnsi="Calibri"/>
          <w:sz w:val="22"/>
          <w:szCs w:val="22"/>
          <w:highlight w:val="white"/>
        </w:rPr>
        <w:t xml:space="preserve"> απεργ</w:t>
      </w:r>
      <w:r>
        <w:rPr>
          <w:rFonts w:cs="Arial" w:ascii="Calibri" w:hAnsi="Calibri"/>
          <w:sz w:val="22"/>
          <w:szCs w:val="22"/>
          <w:highlight w:val="white"/>
        </w:rPr>
        <w:t>ίες</w:t>
      </w:r>
      <w:r>
        <w:rPr>
          <w:rFonts w:cs="Arial" w:ascii="Calibri" w:hAnsi="Calibri"/>
          <w:sz w:val="22"/>
          <w:szCs w:val="22"/>
          <w:highlight w:val="white"/>
        </w:rPr>
        <w:t>.</w:t>
      </w:r>
    </w:p>
    <w:p>
      <w:pPr>
        <w:pStyle w:val="Normal"/>
        <w:spacing w:before="0" w:after="0"/>
        <w:jc w:val="center"/>
        <w:rPr>
          <w:rFonts w:ascii="Arial" w:hAnsi="Arial" w:eastAsia="Times New Roman" w:cs="Arial"/>
          <w:color w:val="222222"/>
          <w:kern w:val="0"/>
          <w:sz w:val="24"/>
          <w:szCs w:val="24"/>
          <w:lang w:eastAsia="el-GR"/>
          <w14:ligatures w14:val="none"/>
        </w:rPr>
      </w:pPr>
      <w:r>
        <w:rPr>
          <w:rFonts w:eastAsia="Times New Roman" w:cs="Arial" w:ascii="Arial" w:hAnsi="Arial"/>
          <w:color w:val="222222"/>
          <w:kern w:val="0"/>
          <w:sz w:val="12"/>
          <w:szCs w:val="12"/>
          <w:lang w:eastAsia="el-GR"/>
          <w14:ligatures w14:val="none"/>
        </w:rPr>
      </w:r>
    </w:p>
    <w:p>
      <w:pPr>
        <w:pStyle w:val="Normal"/>
        <w:spacing w:before="0" w:after="0"/>
        <w:jc w:val="center"/>
        <w:rPr>
          <w:rFonts w:ascii="Arial" w:hAnsi="Arial" w:eastAsia="Times New Roman" w:cs="Arial"/>
          <w:color w:val="222222"/>
          <w:kern w:val="0"/>
          <w:sz w:val="24"/>
          <w:szCs w:val="24"/>
          <w:lang w:eastAsia="el-GR"/>
          <w14:ligatures w14:val="none"/>
        </w:rPr>
      </w:pPr>
      <w:r>
        <w:rPr>
          <w:rFonts w:eastAsia="Times New Roman" w:cs="Arial" w:ascii="Arial" w:hAnsi="Arial"/>
          <w:b/>
          <w:bCs/>
          <w:color w:val="26282A"/>
          <w:kern w:val="0"/>
          <w:sz w:val="26"/>
          <w:szCs w:val="26"/>
          <w:lang w:eastAsia="el-GR"/>
          <w14:ligatures w14:val="none"/>
        </w:rPr>
        <w:t>Δημόσια Δωρεάν και Δημοκρατικά Σχολεία και Πανεπιστήμια!</w:t>
      </w:r>
    </w:p>
    <w:p>
      <w:pPr>
        <w:pStyle w:val="Normal"/>
        <w:spacing w:before="0" w:after="0"/>
        <w:jc w:val="center"/>
        <w:rPr>
          <w:rFonts w:ascii="Arial" w:hAnsi="Arial" w:eastAsia="Times New Roman" w:cs="Arial"/>
          <w:color w:val="222222"/>
          <w:kern w:val="0"/>
          <w:sz w:val="24"/>
          <w:szCs w:val="24"/>
          <w:lang w:eastAsia="el-GR"/>
          <w14:ligatures w14:val="none"/>
        </w:rPr>
      </w:pPr>
      <w:r>
        <w:rPr>
          <w:rFonts w:eastAsia="Times New Roman" w:cs="Arial" w:ascii="Arial" w:hAnsi="Arial"/>
          <w:color w:val="222222"/>
          <w:kern w:val="0"/>
          <w:sz w:val="12"/>
          <w:szCs w:val="12"/>
          <w:lang w:eastAsia="el-GR"/>
          <w14:ligatures w14:val="none"/>
        </w:rPr>
      </w:r>
    </w:p>
    <w:p>
      <w:pPr>
        <w:pStyle w:val="Normal"/>
        <w:spacing w:before="0" w:after="0"/>
        <w:jc w:val="center"/>
        <w:rPr>
          <w:rFonts w:ascii="Arial" w:hAnsi="Arial" w:eastAsia="Times New Roman" w:cs="Arial"/>
          <w:color w:val="222222"/>
          <w:kern w:val="0"/>
          <w:sz w:val="24"/>
          <w:szCs w:val="24"/>
          <w:lang w:eastAsia="el-GR"/>
          <w14:ligatures w14:val="none"/>
        </w:rPr>
      </w:pPr>
      <w:r>
        <w:rPr>
          <w:rFonts w:eastAsia="Times New Roman" w:cs="Arial" w:ascii="Arial" w:hAnsi="Arial"/>
          <w:b/>
          <w:bCs/>
          <w:color w:val="26282A"/>
          <w:kern w:val="0"/>
          <w:sz w:val="26"/>
          <w:szCs w:val="26"/>
          <w:lang w:eastAsia="el-GR"/>
          <w14:ligatures w14:val="none"/>
        </w:rPr>
        <w:t>Ελευθερία και Δημοκρατία για όλη την κοινωνία!</w:t>
      </w:r>
    </w:p>
    <w:p>
      <w:pPr>
        <w:pStyle w:val="Normal"/>
        <w:shd w:val="clear" w:color="auto" w:fill="FFFFFF"/>
        <w:spacing w:lineRule="atLeast" w:line="240" w:before="0" w:after="0"/>
        <w:ind w:left="945" w:hanging="360"/>
        <w:jc w:val="both"/>
        <w:rPr>
          <w:rFonts w:ascii="Arial" w:hAnsi="Arial" w:eastAsia="Times New Roman" w:cs="Arial"/>
          <w:color w:val="222222"/>
          <w:kern w:val="0"/>
          <w:sz w:val="24"/>
          <w:szCs w:val="24"/>
          <w:lang w:eastAsia="el-GR"/>
          <w14:ligatures w14:val="none"/>
        </w:rPr>
      </w:pPr>
      <w:r>
        <w:rPr>
          <w:rFonts w:eastAsia="Times New Roman" w:cs="Arial" w:ascii="Arial" w:hAnsi="Arial"/>
          <w:color w:val="222222"/>
          <w:kern w:val="0"/>
          <w:sz w:val="26"/>
          <w:szCs w:val="26"/>
          <w:lang w:eastAsia="el-GR"/>
          <w14:ligatures w14:val="none"/>
        </w:rPr>
      </w:r>
    </w:p>
    <w:p>
      <w:pPr>
        <w:pStyle w:val="Normal"/>
        <w:shd w:val="clear" w:color="auto" w:fill="FFFFFF"/>
        <w:spacing w:lineRule="atLeast" w:line="240" w:before="0" w:after="0"/>
        <w:ind w:left="1305" w:hanging="0"/>
        <w:jc w:val="both"/>
        <w:rPr>
          <w:rFonts w:ascii="Arial" w:hAnsi="Arial" w:eastAsia="Times New Roman" w:cs="Arial"/>
          <w:color w:val="222222"/>
          <w:kern w:val="0"/>
          <w:sz w:val="24"/>
          <w:szCs w:val="24"/>
          <w:lang w:eastAsia="el-GR"/>
          <w14:ligatures w14:val="none"/>
        </w:rPr>
      </w:pPr>
      <w:r>
        <w:rPr>
          <w:rFonts w:eastAsia="Times New Roman" w:cs="Arial" w:ascii="Arial" w:hAnsi="Arial"/>
          <w:color w:val="222222"/>
          <w:kern w:val="0"/>
          <w:sz w:val="24"/>
          <w:szCs w:val="24"/>
          <w:lang w:eastAsia="el-GR"/>
          <w14:ligatures w14:val="none"/>
        </w:rPr>
      </w:r>
    </w:p>
    <w:p>
      <w:pPr>
        <w:pStyle w:val="Normal"/>
        <w:widowControl/>
        <w:suppressAutoHyphens w:val="true"/>
        <w:bidi w:val="0"/>
        <w:spacing w:lineRule="auto" w:line="259" w:before="0" w:after="160"/>
        <w:jc w:val="left"/>
        <w:rPr/>
      </w:pPr>
      <w:r>
        <w:rPr/>
      </w:r>
    </w:p>
    <w:sectPr>
      <w:type w:val="nextPage"/>
      <w:pgSz w:w="11906" w:h="16838"/>
      <w:pgMar w:left="572" w:right="900" w:header="0" w:top="1440" w:footer="0" w:bottom="1440" w:gutter="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Calibri">
    <w:charset w:val="a1"/>
    <w:family w:val="roman"/>
    <w:pitch w:val="variable"/>
  </w:font>
  <w:font w:name="Calibri Light">
    <w:charset w:val="a1"/>
    <w:family w:val="roman"/>
    <w:pitch w:val="variable"/>
  </w:font>
  <w:font w:name="Symbol">
    <w:charset w:val="a1"/>
    <w:family w:val="roman"/>
    <w:pitch w:val="variable"/>
  </w:font>
  <w:font w:name="OpenSymbol">
    <w:altName w:val="Arial Unicode MS"/>
    <w:charset w:val="a1"/>
    <w:family w:val="roman"/>
    <w:pitch w:val="variable"/>
  </w:font>
  <w:font w:name="Liberation Sans">
    <w:altName w:val="Arial"/>
    <w:charset w:val="a1"/>
    <w:family w:val="roman"/>
    <w:pitch w:val="variable"/>
  </w:font>
  <w:font w:name="Times New Roman">
    <w:charset w:val="a1"/>
    <w:family w:val="roman"/>
    <w:pitch w:val="variable"/>
  </w:font>
  <w:font w:name="Arial">
    <w:charset w:val="a1"/>
    <w:family w:val="roman"/>
    <w:pitch w:val="variable"/>
  </w:font>
  <w:font w:name="Calibri">
    <w:charset w:val="01"/>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o"/>
      <w:lvlJc w:val="left"/>
      <w:pPr>
        <w:tabs>
          <w:tab w:val="num" w:pos="1440"/>
        </w:tabs>
        <w:ind w:left="1440" w:hanging="360"/>
      </w:pPr>
      <w:rPr>
        <w:rFonts w:ascii="Courier New" w:hAnsi="Courier New" w:cs="Courier New" w:hint="default"/>
        <w:sz w:val="20"/>
        <w:rFonts w:cs="Courier New"/>
      </w:rPr>
    </w:lvl>
    <w:lvl w:ilvl="2">
      <w:start w:val="1"/>
      <w:numFmt w:val="bullet"/>
      <w:lvlText w:val=""/>
      <w:lvlJc w:val="left"/>
      <w:pPr>
        <w:tabs>
          <w:tab w:val="num" w:pos="2160"/>
        </w:tabs>
        <w:ind w:left="2160" w:hanging="360"/>
      </w:pPr>
      <w:rPr>
        <w:rFonts w:ascii="Wingdings" w:hAnsi="Wingdings" w:cs="Wingdings" w:hint="default"/>
        <w:sz w:val="20"/>
        <w:rFonts w:cs="Wingdings"/>
      </w:rPr>
    </w:lvl>
    <w:lvl w:ilvl="3">
      <w:start w:val="1"/>
      <w:numFmt w:val="bullet"/>
      <w:lvlText w:val=""/>
      <w:lvlJc w:val="left"/>
      <w:pPr>
        <w:tabs>
          <w:tab w:val="num" w:pos="2880"/>
        </w:tabs>
        <w:ind w:left="2880" w:hanging="360"/>
      </w:pPr>
      <w:rPr>
        <w:rFonts w:ascii="Wingdings" w:hAnsi="Wingdings" w:cs="Wingdings" w:hint="default"/>
        <w:sz w:val="20"/>
        <w:rFonts w:cs="Wingdings"/>
      </w:rPr>
    </w:lvl>
    <w:lvl w:ilvl="4">
      <w:start w:val="1"/>
      <w:numFmt w:val="bullet"/>
      <w:lvlText w:val=""/>
      <w:lvlJc w:val="left"/>
      <w:pPr>
        <w:tabs>
          <w:tab w:val="num" w:pos="3600"/>
        </w:tabs>
        <w:ind w:left="3600" w:hanging="360"/>
      </w:pPr>
      <w:rPr>
        <w:rFonts w:ascii="Wingdings" w:hAnsi="Wingdings" w:cs="Wingdings" w:hint="default"/>
        <w:sz w:val="20"/>
        <w:rFonts w:cs="Wingdings"/>
      </w:rPr>
    </w:lvl>
    <w:lvl w:ilvl="5">
      <w:start w:val="1"/>
      <w:numFmt w:val="bullet"/>
      <w:lvlText w:val=""/>
      <w:lvlJc w:val="left"/>
      <w:pPr>
        <w:tabs>
          <w:tab w:val="num" w:pos="4320"/>
        </w:tabs>
        <w:ind w:left="4320" w:hanging="360"/>
      </w:pPr>
      <w:rPr>
        <w:rFonts w:ascii="Wingdings" w:hAnsi="Wingdings" w:cs="Wingdings" w:hint="default"/>
        <w:sz w:val="20"/>
        <w:rFonts w:cs="Wingdings"/>
      </w:rPr>
    </w:lvl>
    <w:lvl w:ilvl="6">
      <w:start w:val="1"/>
      <w:numFmt w:val="bullet"/>
      <w:lvlText w:val=""/>
      <w:lvlJc w:val="left"/>
      <w:pPr>
        <w:tabs>
          <w:tab w:val="num" w:pos="5040"/>
        </w:tabs>
        <w:ind w:left="5040" w:hanging="360"/>
      </w:pPr>
      <w:rPr>
        <w:rFonts w:ascii="Wingdings" w:hAnsi="Wingdings" w:cs="Wingdings" w:hint="default"/>
        <w:sz w:val="20"/>
        <w:rFonts w:cs="Wingdings"/>
      </w:rPr>
    </w:lvl>
    <w:lvl w:ilvl="7">
      <w:start w:val="1"/>
      <w:numFmt w:val="bullet"/>
      <w:lvlText w:val=""/>
      <w:lvlJc w:val="left"/>
      <w:pPr>
        <w:tabs>
          <w:tab w:val="num" w:pos="5760"/>
        </w:tabs>
        <w:ind w:left="5760" w:hanging="360"/>
      </w:pPr>
      <w:rPr>
        <w:rFonts w:ascii="Wingdings" w:hAnsi="Wingdings" w:cs="Wingdings" w:hint="default"/>
        <w:sz w:val="20"/>
        <w:rFonts w:cs="Wingdings"/>
      </w:rPr>
    </w:lvl>
    <w:lvl w:ilvl="8">
      <w:start w:val="1"/>
      <w:numFmt w:val="bullet"/>
      <w:lvlText w:val=""/>
      <w:lvlJc w:val="left"/>
      <w:pPr>
        <w:tabs>
          <w:tab w:val="num" w:pos="6480"/>
        </w:tabs>
        <w:ind w:left="6480" w:hanging="360"/>
      </w:pPr>
      <w:rPr>
        <w:rFonts w:ascii="Wingdings" w:hAnsi="Wingdings" w:cs="Wingdings" w:hint="default"/>
        <w:sz w:val="20"/>
        <w:rFonts w:cs="Wingdings"/>
      </w:rPr>
    </w:lvl>
  </w:abstractNum>
  <w:abstractNum w:abstractNumId="2">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el-GR"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2"/>
      <w:sz w:val="22"/>
      <w:szCs w:val="22"/>
      <w:lang w:val="el-GR" w:eastAsia="en-US" w:bidi="ar-SA"/>
      <w14:ligatures w14:val="standardContextual"/>
    </w:rPr>
  </w:style>
  <w:style w:type="paragraph" w:styleId="1">
    <w:name w:val="Heading 1"/>
    <w:basedOn w:val="Normal"/>
    <w:next w:val="Normal"/>
    <w:link w:val="Heading1Char"/>
    <w:uiPriority w:val="9"/>
    <w:qFormat/>
    <w:rsid w:val="00d3658a"/>
    <w:pPr>
      <w:keepNext w:val="true"/>
      <w:keepLines/>
      <w:spacing w:before="360" w:after="80"/>
      <w:outlineLvl w:val="0"/>
    </w:pPr>
    <w:rPr>
      <w:rFonts w:ascii="Calibri Light" w:hAnsi="Calibri Light" w:eastAsia="" w:cs="" w:asciiTheme="majorHAnsi" w:cstheme="majorBidi" w:eastAsiaTheme="majorEastAsia" w:hAnsiTheme="majorHAnsi"/>
      <w:color w:val="2F5496" w:themeColor="accent1" w:themeShade="bf"/>
      <w:sz w:val="40"/>
      <w:szCs w:val="40"/>
    </w:rPr>
  </w:style>
  <w:style w:type="paragraph" w:styleId="2">
    <w:name w:val="Heading 2"/>
    <w:basedOn w:val="Normal"/>
    <w:next w:val="Normal"/>
    <w:link w:val="Heading2Char"/>
    <w:uiPriority w:val="9"/>
    <w:semiHidden/>
    <w:unhideWhenUsed/>
    <w:qFormat/>
    <w:rsid w:val="00d3658a"/>
    <w:pPr>
      <w:keepNext w:val="true"/>
      <w:keepLines/>
      <w:spacing w:before="160" w:after="80"/>
      <w:outlineLvl w:val="1"/>
    </w:pPr>
    <w:rPr>
      <w:rFonts w:ascii="Calibri Light" w:hAnsi="Calibri Light" w:eastAsia="" w:cs="" w:asciiTheme="majorHAnsi" w:cstheme="majorBidi" w:eastAsiaTheme="majorEastAsia" w:hAnsiTheme="majorHAnsi"/>
      <w:color w:val="2F5496" w:themeColor="accent1" w:themeShade="bf"/>
      <w:sz w:val="32"/>
      <w:szCs w:val="32"/>
    </w:rPr>
  </w:style>
  <w:style w:type="paragraph" w:styleId="3">
    <w:name w:val="Heading 3"/>
    <w:basedOn w:val="Normal"/>
    <w:next w:val="Normal"/>
    <w:link w:val="Heading3Char"/>
    <w:uiPriority w:val="9"/>
    <w:semiHidden/>
    <w:unhideWhenUsed/>
    <w:qFormat/>
    <w:rsid w:val="00d3658a"/>
    <w:pPr>
      <w:keepNext w:val="true"/>
      <w:keepLines/>
      <w:spacing w:before="160" w:after="80"/>
      <w:outlineLvl w:val="2"/>
    </w:pPr>
    <w:rPr>
      <w:rFonts w:eastAsia="" w:cs="" w:cstheme="majorBidi" w:eastAsiaTheme="majorEastAsia"/>
      <w:color w:val="2F5496" w:themeColor="accent1" w:themeShade="bf"/>
      <w:sz w:val="28"/>
      <w:szCs w:val="28"/>
    </w:rPr>
  </w:style>
  <w:style w:type="paragraph" w:styleId="4">
    <w:name w:val="Heading 4"/>
    <w:basedOn w:val="Normal"/>
    <w:next w:val="Normal"/>
    <w:link w:val="Heading4Char"/>
    <w:uiPriority w:val="9"/>
    <w:semiHidden/>
    <w:unhideWhenUsed/>
    <w:qFormat/>
    <w:rsid w:val="00d3658a"/>
    <w:pPr>
      <w:keepNext w:val="true"/>
      <w:keepLines/>
      <w:spacing w:before="80" w:after="40"/>
      <w:outlineLvl w:val="3"/>
    </w:pPr>
    <w:rPr>
      <w:rFonts w:eastAsia="" w:cs="" w:cstheme="majorBidi" w:eastAsiaTheme="majorEastAsia"/>
      <w:i/>
      <w:iCs/>
      <w:color w:val="2F5496" w:themeColor="accent1" w:themeShade="bf"/>
    </w:rPr>
  </w:style>
  <w:style w:type="paragraph" w:styleId="5">
    <w:name w:val="Heading 5"/>
    <w:basedOn w:val="Normal"/>
    <w:next w:val="Normal"/>
    <w:link w:val="Heading5Char"/>
    <w:uiPriority w:val="9"/>
    <w:semiHidden/>
    <w:unhideWhenUsed/>
    <w:qFormat/>
    <w:rsid w:val="00d3658a"/>
    <w:pPr>
      <w:keepNext w:val="true"/>
      <w:keepLines/>
      <w:spacing w:before="80" w:after="40"/>
      <w:outlineLvl w:val="4"/>
    </w:pPr>
    <w:rPr>
      <w:rFonts w:eastAsia="" w:cs="" w:cstheme="majorBidi" w:eastAsiaTheme="majorEastAsia"/>
      <w:color w:val="2F5496" w:themeColor="accent1" w:themeShade="bf"/>
    </w:rPr>
  </w:style>
  <w:style w:type="paragraph" w:styleId="6">
    <w:name w:val="Heading 6"/>
    <w:basedOn w:val="Normal"/>
    <w:next w:val="Normal"/>
    <w:link w:val="Heading6Char"/>
    <w:uiPriority w:val="9"/>
    <w:semiHidden/>
    <w:unhideWhenUsed/>
    <w:qFormat/>
    <w:rsid w:val="00d3658a"/>
    <w:pPr>
      <w:keepNext w:val="true"/>
      <w:keepLines/>
      <w:spacing w:before="40" w:after="0"/>
      <w:outlineLvl w:val="5"/>
    </w:pPr>
    <w:rPr>
      <w:rFonts w:eastAsia="" w:cs="" w:cstheme="majorBidi" w:eastAsiaTheme="majorEastAsia"/>
      <w:i/>
      <w:iCs/>
      <w:color w:val="595959" w:themeColor="text1" w:themeTint="a6"/>
    </w:rPr>
  </w:style>
  <w:style w:type="paragraph" w:styleId="7">
    <w:name w:val="Heading 7"/>
    <w:basedOn w:val="Normal"/>
    <w:next w:val="Normal"/>
    <w:link w:val="Heading7Char"/>
    <w:uiPriority w:val="9"/>
    <w:semiHidden/>
    <w:unhideWhenUsed/>
    <w:qFormat/>
    <w:rsid w:val="00d3658a"/>
    <w:pPr>
      <w:keepNext w:val="true"/>
      <w:keepLines/>
      <w:spacing w:before="40" w:after="0"/>
      <w:outlineLvl w:val="6"/>
    </w:pPr>
    <w:rPr>
      <w:rFonts w:eastAsia="" w:cs="" w:cstheme="majorBidi" w:eastAsiaTheme="majorEastAsia"/>
      <w:color w:val="595959" w:themeColor="text1" w:themeTint="a6"/>
    </w:rPr>
  </w:style>
  <w:style w:type="paragraph" w:styleId="8">
    <w:name w:val="Heading 8"/>
    <w:basedOn w:val="Normal"/>
    <w:next w:val="Normal"/>
    <w:link w:val="Heading8Char"/>
    <w:uiPriority w:val="9"/>
    <w:semiHidden/>
    <w:unhideWhenUsed/>
    <w:qFormat/>
    <w:rsid w:val="00d3658a"/>
    <w:pPr>
      <w:keepNext w:val="true"/>
      <w:keepLines/>
      <w:spacing w:before="0" w:after="0"/>
      <w:outlineLvl w:val="7"/>
    </w:pPr>
    <w:rPr>
      <w:rFonts w:eastAsia="" w:cs="" w:cstheme="majorBidi" w:eastAsiaTheme="majorEastAsia"/>
      <w:i/>
      <w:iCs/>
      <w:color w:val="272727" w:themeColor="text1" w:themeTint="d8"/>
    </w:rPr>
  </w:style>
  <w:style w:type="paragraph" w:styleId="9">
    <w:name w:val="Heading 9"/>
    <w:basedOn w:val="Normal"/>
    <w:next w:val="Normal"/>
    <w:link w:val="Heading9Char"/>
    <w:uiPriority w:val="9"/>
    <w:semiHidden/>
    <w:unhideWhenUsed/>
    <w:qFormat/>
    <w:rsid w:val="00d3658a"/>
    <w:pPr>
      <w:keepNext w:val="true"/>
      <w:keepLines/>
      <w:spacing w:before="0" w:after="0"/>
      <w:outlineLvl w:val="8"/>
    </w:pPr>
    <w:rPr>
      <w:rFonts w:eastAsia="" w:cs=""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d3658a"/>
    <w:rPr>
      <w:rFonts w:ascii="Calibri Light" w:hAnsi="Calibri Light" w:eastAsia="" w:cs="" w:asciiTheme="majorHAnsi" w:cstheme="majorBidi" w:eastAsiaTheme="majorEastAsia" w:hAnsiTheme="majorHAnsi"/>
      <w:color w:val="2F5496" w:themeColor="accent1" w:themeShade="bf"/>
      <w:sz w:val="40"/>
      <w:szCs w:val="40"/>
    </w:rPr>
  </w:style>
  <w:style w:type="character" w:styleId="Heading2Char" w:customStyle="1">
    <w:name w:val="Heading 2 Char"/>
    <w:basedOn w:val="DefaultParagraphFont"/>
    <w:link w:val="Heading2"/>
    <w:uiPriority w:val="9"/>
    <w:semiHidden/>
    <w:qFormat/>
    <w:rsid w:val="00d3658a"/>
    <w:rPr>
      <w:rFonts w:ascii="Calibri Light" w:hAnsi="Calibri Light" w:eastAsia="" w:cs="" w:asciiTheme="majorHAnsi" w:cstheme="majorBidi" w:eastAsiaTheme="majorEastAsia" w:hAnsiTheme="majorHAnsi"/>
      <w:color w:val="2F5496" w:themeColor="accent1" w:themeShade="bf"/>
      <w:sz w:val="32"/>
      <w:szCs w:val="32"/>
    </w:rPr>
  </w:style>
  <w:style w:type="character" w:styleId="Heading3Char" w:customStyle="1">
    <w:name w:val="Heading 3 Char"/>
    <w:basedOn w:val="DefaultParagraphFont"/>
    <w:link w:val="Heading3"/>
    <w:uiPriority w:val="9"/>
    <w:semiHidden/>
    <w:qFormat/>
    <w:rsid w:val="00d3658a"/>
    <w:rPr>
      <w:rFonts w:eastAsia="" w:cs="" w:cstheme="majorBidi" w:eastAsiaTheme="majorEastAsia"/>
      <w:color w:val="2F5496" w:themeColor="accent1" w:themeShade="bf"/>
      <w:sz w:val="28"/>
      <w:szCs w:val="28"/>
    </w:rPr>
  </w:style>
  <w:style w:type="character" w:styleId="Heading4Char" w:customStyle="1">
    <w:name w:val="Heading 4 Char"/>
    <w:basedOn w:val="DefaultParagraphFont"/>
    <w:link w:val="Heading4"/>
    <w:uiPriority w:val="9"/>
    <w:semiHidden/>
    <w:qFormat/>
    <w:rsid w:val="00d3658a"/>
    <w:rPr>
      <w:rFonts w:eastAsia="" w:cs="" w:cstheme="majorBidi" w:eastAsiaTheme="majorEastAsia"/>
      <w:i/>
      <w:iCs/>
      <w:color w:val="2F5496" w:themeColor="accent1" w:themeShade="bf"/>
    </w:rPr>
  </w:style>
  <w:style w:type="character" w:styleId="Heading5Char" w:customStyle="1">
    <w:name w:val="Heading 5 Char"/>
    <w:basedOn w:val="DefaultParagraphFont"/>
    <w:link w:val="Heading5"/>
    <w:uiPriority w:val="9"/>
    <w:semiHidden/>
    <w:qFormat/>
    <w:rsid w:val="00d3658a"/>
    <w:rPr>
      <w:rFonts w:eastAsia="" w:cs="" w:cstheme="majorBidi" w:eastAsiaTheme="majorEastAsia"/>
      <w:color w:val="2F5496" w:themeColor="accent1" w:themeShade="bf"/>
    </w:rPr>
  </w:style>
  <w:style w:type="character" w:styleId="Heading6Char" w:customStyle="1">
    <w:name w:val="Heading 6 Char"/>
    <w:basedOn w:val="DefaultParagraphFont"/>
    <w:link w:val="Heading6"/>
    <w:uiPriority w:val="9"/>
    <w:semiHidden/>
    <w:qFormat/>
    <w:rsid w:val="00d3658a"/>
    <w:rPr>
      <w:rFonts w:eastAsia="" w:cs="" w:cstheme="majorBidi" w:eastAsiaTheme="majorEastAsia"/>
      <w:i/>
      <w:iCs/>
      <w:color w:val="595959" w:themeColor="text1" w:themeTint="a6"/>
    </w:rPr>
  </w:style>
  <w:style w:type="character" w:styleId="Heading7Char" w:customStyle="1">
    <w:name w:val="Heading 7 Char"/>
    <w:basedOn w:val="DefaultParagraphFont"/>
    <w:link w:val="Heading7"/>
    <w:uiPriority w:val="9"/>
    <w:semiHidden/>
    <w:qFormat/>
    <w:rsid w:val="00d3658a"/>
    <w:rPr>
      <w:rFonts w:eastAsia="" w:cs="" w:cstheme="majorBidi" w:eastAsiaTheme="majorEastAsia"/>
      <w:color w:val="595959" w:themeColor="text1" w:themeTint="a6"/>
    </w:rPr>
  </w:style>
  <w:style w:type="character" w:styleId="Heading8Char" w:customStyle="1">
    <w:name w:val="Heading 8 Char"/>
    <w:basedOn w:val="DefaultParagraphFont"/>
    <w:link w:val="Heading8"/>
    <w:uiPriority w:val="9"/>
    <w:semiHidden/>
    <w:qFormat/>
    <w:rsid w:val="00d3658a"/>
    <w:rPr>
      <w:rFonts w:eastAsia="" w:cs="" w:cstheme="majorBidi" w:eastAsiaTheme="majorEastAsia"/>
      <w:i/>
      <w:iCs/>
      <w:color w:val="272727" w:themeColor="text1" w:themeTint="d8"/>
    </w:rPr>
  </w:style>
  <w:style w:type="character" w:styleId="Heading9Char" w:customStyle="1">
    <w:name w:val="Heading 9 Char"/>
    <w:basedOn w:val="DefaultParagraphFont"/>
    <w:link w:val="Heading9"/>
    <w:uiPriority w:val="9"/>
    <w:semiHidden/>
    <w:qFormat/>
    <w:rsid w:val="00d3658a"/>
    <w:rPr>
      <w:rFonts w:eastAsia="" w:cs="" w:cstheme="majorBidi" w:eastAsiaTheme="majorEastAsia"/>
      <w:color w:val="272727" w:themeColor="text1" w:themeTint="d8"/>
    </w:rPr>
  </w:style>
  <w:style w:type="character" w:styleId="TitleChar" w:customStyle="1">
    <w:name w:val="Title Char"/>
    <w:basedOn w:val="DefaultParagraphFont"/>
    <w:link w:val="Title"/>
    <w:uiPriority w:val="10"/>
    <w:qFormat/>
    <w:rsid w:val="00d3658a"/>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d3658a"/>
    <w:rPr>
      <w:rFonts w:eastAsia="" w:cs="" w:cstheme="majorBidi" w:eastAsiaTheme="majorEastAsia"/>
      <w:color w:val="595959" w:themeColor="text1" w:themeTint="a6"/>
      <w:spacing w:val="15"/>
      <w:sz w:val="28"/>
      <w:szCs w:val="28"/>
    </w:rPr>
  </w:style>
  <w:style w:type="character" w:styleId="QuoteChar" w:customStyle="1">
    <w:name w:val="Quote Char"/>
    <w:basedOn w:val="DefaultParagraphFont"/>
    <w:link w:val="Quote"/>
    <w:uiPriority w:val="29"/>
    <w:qFormat/>
    <w:rsid w:val="00d3658a"/>
    <w:rPr>
      <w:i/>
      <w:iCs/>
      <w:color w:val="404040" w:themeColor="text1" w:themeTint="bf"/>
    </w:rPr>
  </w:style>
  <w:style w:type="character" w:styleId="IntenseEmphasis">
    <w:name w:val="Intense Emphasis"/>
    <w:basedOn w:val="DefaultParagraphFont"/>
    <w:uiPriority w:val="21"/>
    <w:qFormat/>
    <w:rsid w:val="00d3658a"/>
    <w:rPr>
      <w:i/>
      <w:iCs/>
      <w:color w:val="2F5496" w:themeColor="accent1" w:themeShade="bf"/>
    </w:rPr>
  </w:style>
  <w:style w:type="character" w:styleId="IntenseQuoteChar" w:customStyle="1">
    <w:name w:val="Intense Quote Char"/>
    <w:basedOn w:val="DefaultParagraphFont"/>
    <w:link w:val="IntenseQuote"/>
    <w:uiPriority w:val="30"/>
    <w:qFormat/>
    <w:rsid w:val="00d3658a"/>
    <w:rPr>
      <w:i/>
      <w:iCs/>
      <w:color w:val="2F5496" w:themeColor="accent1" w:themeShade="bf"/>
    </w:rPr>
  </w:style>
  <w:style w:type="character" w:styleId="IntenseReference">
    <w:name w:val="Intense Reference"/>
    <w:basedOn w:val="DefaultParagraphFont"/>
    <w:uiPriority w:val="32"/>
    <w:qFormat/>
    <w:rsid w:val="00d3658a"/>
    <w:rPr>
      <w:b/>
      <w:bCs/>
      <w:smallCaps/>
      <w:color w:val="2F5496" w:themeColor="accent1" w:themeShade="bf"/>
      <w:spacing w:val="5"/>
    </w:rPr>
  </w:style>
  <w:style w:type="character" w:styleId="WW8Num1z0" w:customStyle="1">
    <w:name w:val="WW8Num1z0"/>
    <w:qFormat/>
    <w:rPr>
      <w:rFonts w:ascii="Symbol" w:hAnsi="Symbol" w:cs="OpenSymbol"/>
      <w:color w:val="26282A"/>
      <w:sz w:val="23"/>
      <w:szCs w:val="23"/>
    </w:rPr>
  </w:style>
  <w:style w:type="character" w:styleId="WW8Num1z1" w:customStyle="1">
    <w:name w:val="WW8Num1z1"/>
    <w:qFormat/>
    <w:rPr>
      <w:rFonts w:ascii="OpenSymbol" w:hAnsi="OpenSymbol" w:cs="OpenSymbol"/>
    </w:rPr>
  </w:style>
  <w:style w:type="paragraph" w:styleId="Style5" w:customStyle="1">
    <w:name w:val="Επικεφαλίδα"/>
    <w:basedOn w:val="Normal"/>
    <w:next w:val="Style6"/>
    <w:qFormat/>
    <w:pPr>
      <w:keepNext w:val="true"/>
      <w:spacing w:before="240" w:after="120"/>
    </w:pPr>
    <w:rPr>
      <w:rFonts w:ascii="Liberation Sans" w:hAnsi="Liberation Sans" w:eastAsia="Microsoft YaHei" w:cs="Mangal"/>
      <w:sz w:val="28"/>
      <w:szCs w:val="28"/>
    </w:rPr>
  </w:style>
  <w:style w:type="paragraph" w:styleId="Style6">
    <w:name w:val="Body Text"/>
    <w:basedOn w:val="Normal"/>
    <w:pPr>
      <w:spacing w:lineRule="auto" w:line="276" w:before="0" w:after="140"/>
    </w:pPr>
    <w:rPr/>
  </w:style>
  <w:style w:type="paragraph" w:styleId="Style7">
    <w:name w:val="List"/>
    <w:basedOn w:val="Style6"/>
    <w:pPr/>
    <w:rPr>
      <w:rFonts w:cs="Mangal"/>
    </w:rPr>
  </w:style>
  <w:style w:type="paragraph" w:styleId="Style8">
    <w:name w:val="Caption"/>
    <w:basedOn w:val="Normal"/>
    <w:qFormat/>
    <w:pPr>
      <w:suppressLineNumbers/>
      <w:spacing w:before="120" w:after="120"/>
    </w:pPr>
    <w:rPr>
      <w:rFonts w:cs="Mangal"/>
      <w:i/>
      <w:iCs/>
      <w:sz w:val="24"/>
      <w:szCs w:val="24"/>
    </w:rPr>
  </w:style>
  <w:style w:type="paragraph" w:styleId="Style9" w:customStyle="1">
    <w:name w:val="Ευρετήριο"/>
    <w:basedOn w:val="Normal"/>
    <w:qFormat/>
    <w:pPr>
      <w:suppressLineNumbers/>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Style10">
    <w:name w:val="Title"/>
    <w:basedOn w:val="Normal"/>
    <w:next w:val="Normal"/>
    <w:link w:val="TitleChar"/>
    <w:uiPriority w:val="10"/>
    <w:qFormat/>
    <w:rsid w:val="00d3658a"/>
    <w:pPr>
      <w:spacing w:lineRule="auto" w:line="240" w:before="0" w:after="80"/>
      <w:contextualSpacing/>
    </w:pPr>
    <w:rPr>
      <w:rFonts w:ascii="Calibri Light" w:hAnsi="Calibri Light" w:eastAsia="" w:cs="" w:asciiTheme="majorHAnsi" w:cstheme="majorBidi" w:eastAsiaTheme="majorEastAsia" w:hAnsiTheme="majorHAnsi"/>
      <w:spacing w:val="-10"/>
      <w:sz w:val="56"/>
      <w:szCs w:val="56"/>
    </w:rPr>
  </w:style>
  <w:style w:type="paragraph" w:styleId="Style11">
    <w:name w:val="Subtitle"/>
    <w:basedOn w:val="Normal"/>
    <w:next w:val="Normal"/>
    <w:link w:val="SubtitleChar"/>
    <w:uiPriority w:val="11"/>
    <w:qFormat/>
    <w:rsid w:val="00d3658a"/>
    <w:pPr/>
    <w:rPr>
      <w:rFonts w:eastAsia="" w:cs="" w:cstheme="majorBidi" w:eastAsiaTheme="majorEastAsia"/>
      <w:color w:val="595959" w:themeColor="text1" w:themeTint="a6"/>
      <w:spacing w:val="15"/>
      <w:sz w:val="28"/>
      <w:szCs w:val="28"/>
    </w:rPr>
  </w:style>
  <w:style w:type="paragraph" w:styleId="Quote">
    <w:name w:val="Quote"/>
    <w:basedOn w:val="Normal"/>
    <w:next w:val="Normal"/>
    <w:link w:val="QuoteChar"/>
    <w:uiPriority w:val="29"/>
    <w:qFormat/>
    <w:rsid w:val="00d3658a"/>
    <w:pPr>
      <w:spacing w:before="160" w:after="160"/>
      <w:jc w:val="center"/>
    </w:pPr>
    <w:rPr>
      <w:i/>
      <w:iCs/>
      <w:color w:val="404040" w:themeColor="text1" w:themeTint="bf"/>
    </w:rPr>
  </w:style>
  <w:style w:type="paragraph" w:styleId="ListParagraph">
    <w:name w:val="List Paragraph"/>
    <w:basedOn w:val="Normal"/>
    <w:uiPriority w:val="34"/>
    <w:qFormat/>
    <w:rsid w:val="00d3658a"/>
    <w:pPr>
      <w:spacing w:before="0" w:after="160"/>
      <w:ind w:left="720" w:hanging="0"/>
      <w:contextualSpacing/>
    </w:pPr>
    <w:rPr/>
  </w:style>
  <w:style w:type="paragraph" w:styleId="IntenseQuote">
    <w:name w:val="Intense Quote"/>
    <w:basedOn w:val="Normal"/>
    <w:next w:val="Normal"/>
    <w:link w:val="IntenseQuoteChar"/>
    <w:uiPriority w:val="30"/>
    <w:qFormat/>
    <w:rsid w:val="00d3658a"/>
    <w:pPr>
      <w:pBdr>
        <w:top w:val="single" w:sz="4" w:space="10" w:color="2F5496"/>
        <w:bottom w:val="single" w:sz="4" w:space="10" w:color="2F5496"/>
      </w:pBdr>
      <w:spacing w:before="360" w:after="360"/>
      <w:ind w:left="864" w:right="864" w:hanging="0"/>
      <w:jc w:val="center"/>
    </w:pPr>
    <w:rPr>
      <w:i/>
      <w:iCs/>
      <w:color w:val="2F5496" w:themeColor="accent1" w:themeShade="bf"/>
    </w:rPr>
  </w:style>
  <w:style w:type="paragraph" w:styleId="NormalWeb">
    <w:name w:val="Normal (Web)"/>
    <w:basedOn w:val="Normal"/>
    <w:uiPriority w:val="99"/>
    <w:semiHidden/>
    <w:unhideWhenUsed/>
    <w:qFormat/>
    <w:rsid w:val="009514a2"/>
    <w:pPr>
      <w:spacing w:lineRule="auto" w:line="240" w:beforeAutospacing="1" w:afterAutospacing="1"/>
    </w:pPr>
    <w:rPr>
      <w:rFonts w:ascii="Times New Roman" w:hAnsi="Times New Roman" w:eastAsia="Times New Roman" w:cs="Times New Roman"/>
      <w:kern w:val="0"/>
      <w:sz w:val="24"/>
      <w:szCs w:val="24"/>
      <w:lang w:eastAsia="el-GR"/>
      <w14:ligatures w14:val="none"/>
    </w:rPr>
  </w:style>
  <w:style w:type="numbering" w:styleId="NoList" w:default="1">
    <w:name w:val="No List"/>
    <w:uiPriority w:val="99"/>
    <w:semiHidden/>
    <w:unhideWhenUsed/>
    <w:qFormat/>
  </w:style>
  <w:style w:type="numbering" w:styleId="WW8Num1" w:customStyle="1">
    <w:name w:val="WW8Num1"/>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1167</TotalTime>
  <Application>LibreOffice/6.4.2.2$Windows_x86 LibreOffice_project/4e471d8c02c9c90f512f7f9ead8875b57fcb1ec3</Application>
  <Pages>3</Pages>
  <Words>1324</Words>
  <Characters>7652</Characters>
  <CharactersWithSpaces>8953</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2025-06-09T18:45:00Z</dcterms:created>
  <dc:creator>ΚΑΚΟΥΡΟΥ ΚΩΝΣΤΑΝΤΙΝΑ</dc:creator>
  <dc:description/>
  <dc:language>el-GR</dc:language>
  <cp:lastModifiedBy/>
  <dcterms:modified xsi:type="dcterms:W3CDTF">2025-06-10T20:27:16Z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